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E1" w:rsidRPr="001C55E1" w:rsidRDefault="001C55E1" w:rsidP="001C55E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C55E1" w:rsidRPr="009B5752" w:rsidRDefault="001C55E1" w:rsidP="00C025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752"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1C55E1" w:rsidRPr="009B5752" w:rsidRDefault="001C55E1" w:rsidP="00C0258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752">
        <w:rPr>
          <w:rFonts w:ascii="Times New Roman" w:hAnsi="Times New Roman" w:cs="Times New Roman"/>
          <w:b/>
          <w:sz w:val="32"/>
          <w:szCs w:val="32"/>
        </w:rPr>
        <w:t>НАУМОВСКОГО СЕЛЬСОВЕТА</w:t>
      </w:r>
    </w:p>
    <w:p w:rsidR="001C55E1" w:rsidRPr="009B5752" w:rsidRDefault="001C55E1" w:rsidP="00C0258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752">
        <w:rPr>
          <w:rFonts w:ascii="Times New Roman" w:hAnsi="Times New Roman" w:cs="Times New Roman"/>
          <w:b/>
          <w:sz w:val="32"/>
          <w:szCs w:val="32"/>
        </w:rPr>
        <w:t>КОНЫШЕВСКОГО РАЙОНА</w:t>
      </w:r>
      <w:r w:rsidR="00F52C33" w:rsidRPr="009B5752">
        <w:rPr>
          <w:rFonts w:ascii="Times New Roman" w:hAnsi="Times New Roman" w:cs="Times New Roman"/>
          <w:b/>
          <w:sz w:val="32"/>
          <w:szCs w:val="32"/>
        </w:rPr>
        <w:t xml:space="preserve"> КУРСКОЙ ОБЛАСТИ</w:t>
      </w:r>
    </w:p>
    <w:p w:rsidR="001C55E1" w:rsidRPr="009B5752" w:rsidRDefault="001C55E1" w:rsidP="00C02585">
      <w:pPr>
        <w:autoSpaceDE w:val="0"/>
        <w:autoSpaceDN w:val="0"/>
        <w:spacing w:after="0"/>
        <w:jc w:val="center"/>
        <w:rPr>
          <w:b/>
          <w:sz w:val="32"/>
          <w:szCs w:val="32"/>
        </w:rPr>
      </w:pPr>
    </w:p>
    <w:p w:rsidR="001C55E1" w:rsidRPr="009B5752" w:rsidRDefault="001C55E1" w:rsidP="00C02585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75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C55E1" w:rsidRDefault="009B5752" w:rsidP="00C02585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03 августа</w:t>
      </w:r>
      <w:r w:rsidR="009C64F1">
        <w:rPr>
          <w:rFonts w:ascii="Times New Roman" w:hAnsi="Times New Roman" w:cs="Times New Roman"/>
          <w:b/>
          <w:sz w:val="32"/>
          <w:szCs w:val="32"/>
        </w:rPr>
        <w:t xml:space="preserve">  2021г. № 43</w:t>
      </w:r>
    </w:p>
    <w:p w:rsidR="00C02585" w:rsidRPr="009B5752" w:rsidRDefault="00C02585" w:rsidP="00C02585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5752" w:rsidRDefault="001C55E1" w:rsidP="00C02585">
      <w:pPr>
        <w:pStyle w:val="ab"/>
        <w:jc w:val="center"/>
        <w:rPr>
          <w:b/>
          <w:sz w:val="32"/>
          <w:szCs w:val="32"/>
        </w:rPr>
      </w:pPr>
      <w:r w:rsidRPr="009B5752">
        <w:rPr>
          <w:b/>
          <w:sz w:val="32"/>
          <w:szCs w:val="32"/>
        </w:rPr>
        <w:t>О внесени</w:t>
      </w:r>
      <w:r w:rsidR="009B5752">
        <w:rPr>
          <w:b/>
          <w:sz w:val="32"/>
          <w:szCs w:val="32"/>
        </w:rPr>
        <w:t>и изменений в решение Собрания д</w:t>
      </w:r>
      <w:r w:rsidRPr="009B5752">
        <w:rPr>
          <w:b/>
          <w:sz w:val="32"/>
          <w:szCs w:val="32"/>
        </w:rPr>
        <w:t>епутатов Наумовского сельсовета Конышевского района Курской области № 200 от 14.01.2014 г. «Об утверждении Положения о бюджетном проце</w:t>
      </w:r>
      <w:r w:rsidR="009B5752">
        <w:rPr>
          <w:b/>
          <w:sz w:val="32"/>
          <w:szCs w:val="32"/>
        </w:rPr>
        <w:t xml:space="preserve">ссе в муниципальном образовании </w:t>
      </w:r>
      <w:r w:rsidRPr="009B5752">
        <w:rPr>
          <w:b/>
          <w:sz w:val="32"/>
          <w:szCs w:val="32"/>
        </w:rPr>
        <w:t>«Наумовский сельсовет» Конышевского района</w:t>
      </w:r>
      <w:r w:rsidR="009B5752">
        <w:rPr>
          <w:b/>
          <w:sz w:val="32"/>
          <w:szCs w:val="32"/>
        </w:rPr>
        <w:t xml:space="preserve"> </w:t>
      </w:r>
    </w:p>
    <w:p w:rsidR="001C55E1" w:rsidRPr="009B5752" w:rsidRDefault="001C55E1" w:rsidP="00C02585">
      <w:pPr>
        <w:pStyle w:val="ab"/>
        <w:jc w:val="center"/>
        <w:rPr>
          <w:b/>
          <w:sz w:val="32"/>
          <w:szCs w:val="32"/>
        </w:rPr>
      </w:pPr>
      <w:r w:rsidRPr="009B5752">
        <w:rPr>
          <w:b/>
          <w:sz w:val="32"/>
          <w:szCs w:val="32"/>
        </w:rPr>
        <w:t>Курской   области»</w:t>
      </w:r>
    </w:p>
    <w:p w:rsidR="001C55E1" w:rsidRPr="001C55E1" w:rsidRDefault="001C55E1" w:rsidP="001C55E1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55E1" w:rsidRPr="001C55E1" w:rsidRDefault="001C55E1" w:rsidP="001C5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   </w:t>
      </w:r>
      <w:r w:rsidRPr="001C55E1">
        <w:rPr>
          <w:rFonts w:ascii="Times New Roman" w:hAnsi="Times New Roman" w:cs="Times New Roman"/>
          <w:sz w:val="28"/>
          <w:szCs w:val="28"/>
        </w:rPr>
        <w:tab/>
      </w:r>
      <w:r w:rsidR="00C02585">
        <w:rPr>
          <w:rFonts w:ascii="Times New Roman" w:hAnsi="Times New Roman" w:cs="Times New Roman"/>
          <w:sz w:val="28"/>
          <w:szCs w:val="28"/>
        </w:rPr>
        <w:t xml:space="preserve">     </w:t>
      </w:r>
      <w:r w:rsidRPr="001C55E1">
        <w:rPr>
          <w:rFonts w:ascii="Times New Roman" w:hAnsi="Times New Roman" w:cs="Times New Roman"/>
          <w:sz w:val="28"/>
          <w:szCs w:val="28"/>
        </w:rPr>
        <w:t>На основании Протеста Прокуратуры Конышевского района Курской о</w:t>
      </w:r>
      <w:r>
        <w:rPr>
          <w:rFonts w:ascii="Times New Roman" w:hAnsi="Times New Roman" w:cs="Times New Roman"/>
          <w:sz w:val="28"/>
          <w:szCs w:val="28"/>
        </w:rPr>
        <w:t>бласти от 26.</w:t>
      </w:r>
      <w:r w:rsidRPr="001C55E1">
        <w:rPr>
          <w:rFonts w:ascii="Times New Roman" w:hAnsi="Times New Roman" w:cs="Times New Roman"/>
          <w:sz w:val="28"/>
          <w:szCs w:val="28"/>
        </w:rPr>
        <w:t xml:space="preserve">04.2021 г. № 20-2021, Собрание депутатов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1C55E1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1C55E1" w:rsidRPr="001C55E1" w:rsidRDefault="00C02585" w:rsidP="001C55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55E1" w:rsidRPr="001C55E1"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</w:t>
      </w:r>
      <w:r w:rsidR="001C55E1">
        <w:rPr>
          <w:rFonts w:ascii="Times New Roman" w:hAnsi="Times New Roman" w:cs="Times New Roman"/>
          <w:sz w:val="28"/>
          <w:szCs w:val="28"/>
        </w:rPr>
        <w:t>Наумовского</w:t>
      </w:r>
      <w:r w:rsidR="001C55E1"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</w:t>
      </w:r>
      <w:r w:rsidR="001C55E1">
        <w:rPr>
          <w:rFonts w:ascii="Times New Roman" w:hAnsi="Times New Roman" w:cs="Times New Roman"/>
          <w:sz w:val="28"/>
          <w:szCs w:val="28"/>
        </w:rPr>
        <w:t>от 14.01.2014 г. № 200</w:t>
      </w:r>
      <w:r w:rsidR="001C55E1" w:rsidRPr="001C55E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1C55E1">
        <w:rPr>
          <w:rFonts w:ascii="Times New Roman" w:hAnsi="Times New Roman" w:cs="Times New Roman"/>
          <w:sz w:val="28"/>
          <w:szCs w:val="28"/>
        </w:rPr>
        <w:t>муниципальном образовании «Наумовский</w:t>
      </w:r>
      <w:r w:rsidR="0074265B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1C55E1" w:rsidRPr="001C55E1">
        <w:rPr>
          <w:rFonts w:ascii="Times New Roman" w:hAnsi="Times New Roman" w:cs="Times New Roman"/>
          <w:sz w:val="28"/>
          <w:szCs w:val="28"/>
        </w:rPr>
        <w:t xml:space="preserve"> Конышевского района Курской области» (с последующими изменениями и дополнениями), следующие изменения: </w:t>
      </w:r>
    </w:p>
    <w:p w:rsidR="001C55E1" w:rsidRPr="001C55E1" w:rsidRDefault="00C02585" w:rsidP="001C55E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</w:t>
      </w:r>
      <w:r w:rsidR="001C55E1" w:rsidRPr="001C55E1">
        <w:rPr>
          <w:rFonts w:ascii="Times New Roman" w:eastAsia="Arial" w:hAnsi="Times New Roman" w:cs="Times New Roman"/>
          <w:sz w:val="28"/>
          <w:szCs w:val="28"/>
          <w:lang w:bidi="ru-RU"/>
        </w:rPr>
        <w:t>1.1.</w:t>
      </w:r>
      <w:r w:rsidR="001C55E1" w:rsidRPr="001C55E1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 xml:space="preserve">Статью 12. Прогноз социально-экономического развития </w:t>
      </w:r>
      <w:r w:rsidR="001C55E1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>Наумовского</w:t>
      </w:r>
      <w:r w:rsidR="001C55E1" w:rsidRPr="001C55E1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 xml:space="preserve"> сельсовета Конышевского района Курской области</w:t>
      </w:r>
      <w:r w:rsidR="001C55E1" w:rsidRPr="001C55E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>дополнить пунктами</w:t>
      </w:r>
      <w:r w:rsidR="001C55E1" w:rsidRPr="001C55E1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 xml:space="preserve"> 6;7:</w:t>
      </w:r>
    </w:p>
    <w:p w:rsidR="001C55E1" w:rsidRPr="001C55E1" w:rsidRDefault="00C02585" w:rsidP="001C55E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bCs/>
          <w:sz w:val="28"/>
          <w:szCs w:val="28"/>
          <w:lang w:bidi="ru-RU"/>
        </w:rPr>
        <w:t xml:space="preserve">      </w:t>
      </w:r>
      <w:r w:rsidR="001C55E1" w:rsidRPr="001C55E1">
        <w:rPr>
          <w:rFonts w:ascii="Times New Roman" w:eastAsia="Arial" w:hAnsi="Times New Roman" w:cs="Times New Roman"/>
          <w:bCs/>
          <w:sz w:val="28"/>
          <w:szCs w:val="28"/>
          <w:lang w:bidi="ru-RU"/>
        </w:rPr>
        <w:t>6.</w:t>
      </w:r>
      <w:r w:rsidR="001C55E1" w:rsidRPr="001C55E1">
        <w:rPr>
          <w:rFonts w:ascii="Times New Roman" w:hAnsi="Times New Roman" w:cs="Times New Roman"/>
          <w:color w:val="FF0000"/>
        </w:rPr>
        <w:t xml:space="preserve"> </w:t>
      </w:r>
      <w:r w:rsidR="001C55E1" w:rsidRPr="001C55E1">
        <w:rPr>
          <w:rFonts w:ascii="Times New Roman" w:eastAsia="Arial" w:hAnsi="Times New Roman" w:cs="Times New Roman"/>
          <w:bCs/>
          <w:sz w:val="28"/>
          <w:szCs w:val="28"/>
          <w:lang w:bidi="ru-RU"/>
        </w:rPr>
        <w:t xml:space="preserve">Бюджетный прогноз </w:t>
      </w:r>
      <w:r w:rsidR="001C55E1">
        <w:rPr>
          <w:rFonts w:ascii="Times New Roman" w:eastAsia="Arial" w:hAnsi="Times New Roman" w:cs="Times New Roman"/>
          <w:bCs/>
          <w:sz w:val="28"/>
          <w:szCs w:val="28"/>
          <w:lang w:bidi="ru-RU"/>
        </w:rPr>
        <w:t>Наумовского</w:t>
      </w:r>
      <w:r w:rsidR="001C55E1" w:rsidRPr="001C55E1">
        <w:rPr>
          <w:rFonts w:ascii="Times New Roman" w:eastAsia="Arial" w:hAnsi="Times New Roman" w:cs="Times New Roman"/>
          <w:bCs/>
          <w:sz w:val="28"/>
          <w:szCs w:val="28"/>
          <w:lang w:bidi="ru-RU"/>
        </w:rPr>
        <w:t xml:space="preserve"> сельсовета Конышевского района Курской области  на долгосрочный период разрабатывается каждые три года на шесть и более лет на основе прогноза социально-экономического развития </w:t>
      </w:r>
      <w:r w:rsidR="001C55E1">
        <w:rPr>
          <w:rFonts w:ascii="Times New Roman" w:eastAsia="Arial" w:hAnsi="Times New Roman" w:cs="Times New Roman"/>
          <w:bCs/>
          <w:sz w:val="28"/>
          <w:szCs w:val="28"/>
          <w:lang w:bidi="ru-RU"/>
        </w:rPr>
        <w:t>Наумовского</w:t>
      </w:r>
      <w:r w:rsidR="001C55E1" w:rsidRPr="001C55E1">
        <w:rPr>
          <w:rFonts w:ascii="Times New Roman" w:eastAsia="Arial" w:hAnsi="Times New Roman" w:cs="Times New Roman"/>
          <w:bCs/>
          <w:sz w:val="28"/>
          <w:szCs w:val="28"/>
          <w:lang w:bidi="ru-RU"/>
        </w:rPr>
        <w:t xml:space="preserve"> сельсовета Конышевского района Курской области  на соответствующий период</w:t>
      </w:r>
      <w:r w:rsidR="001C55E1" w:rsidRPr="001C55E1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>.</w:t>
      </w:r>
    </w:p>
    <w:p w:rsidR="001C55E1" w:rsidRPr="001C55E1" w:rsidRDefault="00C02585" w:rsidP="001C55E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  <w:lang w:bidi="ru-RU"/>
        </w:rPr>
      </w:pPr>
      <w:r w:rsidRPr="00C02585">
        <w:rPr>
          <w:rFonts w:ascii="Times New Roman" w:eastAsia="Arial" w:hAnsi="Times New Roman" w:cs="Times New Roman"/>
          <w:bCs/>
          <w:sz w:val="28"/>
          <w:szCs w:val="28"/>
          <w:lang w:bidi="ru-RU"/>
        </w:rPr>
        <w:t xml:space="preserve">      </w:t>
      </w:r>
      <w:r w:rsidR="001C55E1" w:rsidRPr="00C02585">
        <w:rPr>
          <w:rFonts w:ascii="Times New Roman" w:eastAsia="Arial" w:hAnsi="Times New Roman" w:cs="Times New Roman"/>
          <w:bCs/>
          <w:sz w:val="28"/>
          <w:szCs w:val="28"/>
          <w:lang w:bidi="ru-RU"/>
        </w:rPr>
        <w:t>7.</w:t>
      </w:r>
      <w:r w:rsidR="001C55E1" w:rsidRPr="001C55E1">
        <w:rPr>
          <w:rFonts w:ascii="Times New Roman" w:hAnsi="Times New Roman" w:cs="Times New Roman"/>
          <w:color w:val="FF0000"/>
        </w:rPr>
        <w:t xml:space="preserve"> </w:t>
      </w:r>
      <w:r w:rsidR="001C55E1" w:rsidRPr="001C55E1">
        <w:rPr>
          <w:rFonts w:ascii="Times New Roman" w:eastAsia="Arial" w:hAnsi="Times New Roman" w:cs="Times New Roman"/>
          <w:bCs/>
          <w:sz w:val="28"/>
          <w:szCs w:val="28"/>
          <w:lang w:bidi="ru-RU"/>
        </w:rPr>
        <w:t xml:space="preserve">Бюджетный прогноз (проект бюджетного прогноза, проект изменений бюджетного прогноза) </w:t>
      </w:r>
      <w:r w:rsidR="001C55E1">
        <w:rPr>
          <w:rFonts w:ascii="Times New Roman" w:eastAsia="Arial" w:hAnsi="Times New Roman" w:cs="Times New Roman"/>
          <w:bCs/>
          <w:sz w:val="28"/>
          <w:szCs w:val="28"/>
          <w:lang w:bidi="ru-RU"/>
        </w:rPr>
        <w:t>Наумовского</w:t>
      </w:r>
      <w:r w:rsidR="001C55E1" w:rsidRPr="001C55E1">
        <w:rPr>
          <w:rFonts w:ascii="Times New Roman" w:eastAsia="Arial" w:hAnsi="Times New Roman" w:cs="Times New Roman"/>
          <w:bCs/>
          <w:sz w:val="28"/>
          <w:szCs w:val="28"/>
          <w:lang w:bidi="ru-RU"/>
        </w:rPr>
        <w:t xml:space="preserve"> сельсовета Конышевского района Курской области на долгосрочный период (за исключением показателей финансового обеспечения муниципальных программ)       представляется в представительный орган одновременно с проектом решения о соответствующем бюджете.</w:t>
      </w:r>
    </w:p>
    <w:p w:rsidR="00A17BB7" w:rsidRPr="00A17BB7" w:rsidRDefault="00C02585" w:rsidP="00A17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7BB7">
        <w:rPr>
          <w:rFonts w:ascii="Times New Roman" w:hAnsi="Times New Roman" w:cs="Times New Roman"/>
          <w:sz w:val="28"/>
          <w:szCs w:val="28"/>
        </w:rPr>
        <w:t>2</w:t>
      </w:r>
      <w:r w:rsidR="00A17BB7" w:rsidRPr="00A17BB7">
        <w:rPr>
          <w:rFonts w:ascii="Times New Roman" w:hAnsi="Times New Roman" w:cs="Times New Roman"/>
          <w:sz w:val="28"/>
          <w:szCs w:val="28"/>
        </w:rPr>
        <w:t>.</w:t>
      </w:r>
      <w:r w:rsidR="00A17BB7">
        <w:rPr>
          <w:rFonts w:ascii="Times New Roman" w:hAnsi="Times New Roman" w:cs="Times New Roman"/>
          <w:sz w:val="28"/>
          <w:szCs w:val="28"/>
        </w:rPr>
        <w:t xml:space="preserve"> </w:t>
      </w:r>
      <w:r w:rsidR="00A17BB7" w:rsidRPr="00A17BB7">
        <w:rPr>
          <w:rFonts w:ascii="Times New Roman" w:hAnsi="Times New Roman" w:cs="Times New Roman"/>
          <w:sz w:val="28"/>
          <w:szCs w:val="28"/>
        </w:rPr>
        <w:t>Оп</w:t>
      </w:r>
      <w:r w:rsidR="00A17BB7">
        <w:rPr>
          <w:rFonts w:ascii="Times New Roman" w:hAnsi="Times New Roman" w:cs="Times New Roman"/>
          <w:sz w:val="28"/>
          <w:szCs w:val="28"/>
        </w:rPr>
        <w:t xml:space="preserve">убликовать настоящее решение </w:t>
      </w:r>
      <w:r w:rsidR="00A17BB7" w:rsidRPr="00A17BB7">
        <w:rPr>
          <w:rFonts w:ascii="Times New Roman" w:hAnsi="Times New Roman" w:cs="Times New Roman"/>
          <w:sz w:val="28"/>
          <w:szCs w:val="28"/>
        </w:rPr>
        <w:t>на официальном сайте Администрации Наумовского сельсовета.</w:t>
      </w:r>
    </w:p>
    <w:p w:rsidR="00C02585" w:rsidRDefault="00C02585" w:rsidP="00A17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7BB7" w:rsidRPr="00A17BB7" w:rsidRDefault="00C02585" w:rsidP="00A17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17BB7">
        <w:rPr>
          <w:rFonts w:ascii="Times New Roman" w:hAnsi="Times New Roman" w:cs="Times New Roman"/>
          <w:sz w:val="28"/>
          <w:szCs w:val="28"/>
        </w:rPr>
        <w:t>3</w:t>
      </w:r>
      <w:r w:rsidR="00A17BB7" w:rsidRPr="00A17BB7">
        <w:rPr>
          <w:rFonts w:ascii="Times New Roman" w:hAnsi="Times New Roman" w:cs="Times New Roman"/>
          <w:sz w:val="28"/>
          <w:szCs w:val="28"/>
        </w:rPr>
        <w:t>.</w:t>
      </w:r>
      <w:r w:rsidR="00A17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BB7" w:rsidRPr="00A17BB7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оставить за Главой Наумовского сельсовета</w:t>
      </w:r>
      <w:proofErr w:type="gramStart"/>
      <w:r w:rsidR="00A17BB7" w:rsidRPr="00A17B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C55E1" w:rsidRPr="00A17BB7" w:rsidRDefault="001C55E1" w:rsidP="00A17BB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</w:p>
    <w:p w:rsidR="001C55E1" w:rsidRPr="0074265B" w:rsidRDefault="001C55E1" w:rsidP="001C55E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5B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C55E1" w:rsidRPr="0074265B" w:rsidRDefault="001C55E1" w:rsidP="001C55E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5B">
        <w:rPr>
          <w:rFonts w:ascii="Times New Roman" w:hAnsi="Times New Roman" w:cs="Times New Roman"/>
          <w:sz w:val="28"/>
          <w:szCs w:val="28"/>
        </w:rPr>
        <w:t>Наумовского сельсовета</w:t>
      </w:r>
    </w:p>
    <w:p w:rsidR="001C55E1" w:rsidRPr="0074265B" w:rsidRDefault="001C55E1" w:rsidP="001C55E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5B">
        <w:rPr>
          <w:rFonts w:ascii="Times New Roman" w:hAnsi="Times New Roman" w:cs="Times New Roman"/>
          <w:sz w:val="28"/>
          <w:szCs w:val="28"/>
        </w:rPr>
        <w:t xml:space="preserve">Конышевского района                                   </w:t>
      </w:r>
      <w:r w:rsidR="0074265B" w:rsidRPr="0074265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575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265B" w:rsidRPr="0074265B">
        <w:rPr>
          <w:rFonts w:ascii="Times New Roman" w:hAnsi="Times New Roman" w:cs="Times New Roman"/>
          <w:sz w:val="28"/>
          <w:szCs w:val="28"/>
        </w:rPr>
        <w:t xml:space="preserve">   В.В.</w:t>
      </w:r>
      <w:r w:rsidR="009B5752">
        <w:rPr>
          <w:rFonts w:ascii="Times New Roman" w:hAnsi="Times New Roman" w:cs="Times New Roman"/>
          <w:sz w:val="28"/>
          <w:szCs w:val="28"/>
        </w:rPr>
        <w:t xml:space="preserve"> </w:t>
      </w:r>
      <w:r w:rsidR="0074265B" w:rsidRPr="0074265B">
        <w:rPr>
          <w:rFonts w:ascii="Times New Roman" w:hAnsi="Times New Roman" w:cs="Times New Roman"/>
          <w:sz w:val="28"/>
          <w:szCs w:val="28"/>
        </w:rPr>
        <w:t>Остапенко</w:t>
      </w:r>
    </w:p>
    <w:p w:rsidR="001C55E1" w:rsidRPr="0074265B" w:rsidRDefault="001C55E1" w:rsidP="001C55E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5E1" w:rsidRPr="0074265B" w:rsidRDefault="001C55E1" w:rsidP="001C55E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5B">
        <w:rPr>
          <w:rFonts w:ascii="Times New Roman" w:hAnsi="Times New Roman" w:cs="Times New Roman"/>
          <w:sz w:val="28"/>
          <w:szCs w:val="28"/>
        </w:rPr>
        <w:t xml:space="preserve">Глава Наумовского сельсовета                   </w:t>
      </w:r>
    </w:p>
    <w:p w:rsidR="0074265B" w:rsidRDefault="001C55E1" w:rsidP="001C55E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5B">
        <w:rPr>
          <w:rFonts w:ascii="Times New Roman" w:hAnsi="Times New Roman" w:cs="Times New Roman"/>
          <w:sz w:val="28"/>
          <w:szCs w:val="28"/>
        </w:rPr>
        <w:t xml:space="preserve">Конышевского района                                           </w:t>
      </w:r>
      <w:r w:rsidR="009B575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4265B">
        <w:rPr>
          <w:rFonts w:ascii="Times New Roman" w:hAnsi="Times New Roman" w:cs="Times New Roman"/>
          <w:sz w:val="28"/>
          <w:szCs w:val="28"/>
        </w:rPr>
        <w:t xml:space="preserve"> Н.И.</w:t>
      </w:r>
      <w:r w:rsidR="009B5752">
        <w:rPr>
          <w:rFonts w:ascii="Times New Roman" w:hAnsi="Times New Roman" w:cs="Times New Roman"/>
          <w:sz w:val="28"/>
          <w:szCs w:val="28"/>
        </w:rPr>
        <w:t xml:space="preserve"> </w:t>
      </w:r>
      <w:r w:rsidR="0074265B">
        <w:rPr>
          <w:rFonts w:ascii="Times New Roman" w:hAnsi="Times New Roman" w:cs="Times New Roman"/>
          <w:sz w:val="28"/>
          <w:szCs w:val="28"/>
        </w:rPr>
        <w:t>Курасов</w:t>
      </w:r>
    </w:p>
    <w:p w:rsidR="0074265B" w:rsidRDefault="0074265B" w:rsidP="001C55E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5B" w:rsidRDefault="0074265B" w:rsidP="001C55E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5E1" w:rsidRDefault="001C55E1" w:rsidP="001C55E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752" w:rsidRDefault="009B5752" w:rsidP="001C55E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752" w:rsidRDefault="009B5752" w:rsidP="001C55E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752" w:rsidRDefault="009B5752" w:rsidP="001C55E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752" w:rsidRDefault="009B5752" w:rsidP="001C55E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752" w:rsidRDefault="009B5752" w:rsidP="001C55E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752" w:rsidRDefault="009B5752" w:rsidP="001C55E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752" w:rsidRDefault="009B5752" w:rsidP="001C55E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752" w:rsidRDefault="009B5752" w:rsidP="001C55E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752" w:rsidRDefault="009B5752" w:rsidP="001C55E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752" w:rsidRDefault="009B5752" w:rsidP="001C55E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BB7" w:rsidRDefault="00A17BB7" w:rsidP="001C55E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BB7" w:rsidRDefault="00A17BB7" w:rsidP="001C55E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BB7" w:rsidRDefault="00A17BB7" w:rsidP="001C55E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BB7" w:rsidRDefault="00A17BB7" w:rsidP="001C55E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BB7" w:rsidRDefault="00A17BB7" w:rsidP="001C55E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BB7" w:rsidRDefault="00A17BB7" w:rsidP="001C55E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BB7" w:rsidRDefault="00A17BB7" w:rsidP="001C55E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BB7" w:rsidRDefault="00A17BB7" w:rsidP="001C55E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BB7" w:rsidRDefault="00A17BB7" w:rsidP="001C55E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BB7" w:rsidRDefault="00A17BB7" w:rsidP="001C55E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BB7" w:rsidRDefault="00A17BB7" w:rsidP="001C55E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BB7" w:rsidRDefault="00A17BB7" w:rsidP="001C55E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BB7" w:rsidRDefault="00A17BB7" w:rsidP="001C55E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BB7" w:rsidRDefault="00A17BB7" w:rsidP="001C55E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BB7" w:rsidRDefault="00A17BB7" w:rsidP="001C55E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BB7" w:rsidRDefault="00A17BB7" w:rsidP="001C55E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BB7" w:rsidRDefault="00A17BB7" w:rsidP="001C55E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585" w:rsidRDefault="00C02585" w:rsidP="001C55E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585" w:rsidRDefault="00C02585" w:rsidP="001C55E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BB7" w:rsidRDefault="00A17BB7" w:rsidP="001C55E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752" w:rsidRDefault="009B5752" w:rsidP="001C55E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752" w:rsidRDefault="009B5752" w:rsidP="001C55E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752" w:rsidRPr="0074265B" w:rsidRDefault="009B5752" w:rsidP="001C55E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4DF" w:rsidRDefault="00BF74DF" w:rsidP="00C025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1C55E1">
        <w:rPr>
          <w:rFonts w:ascii="Times New Roman" w:hAnsi="Times New Roman" w:cs="Times New Roman"/>
        </w:rPr>
        <w:t>Утверждено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C55E1">
        <w:rPr>
          <w:rFonts w:ascii="Times New Roman" w:hAnsi="Times New Roman" w:cs="Times New Roman"/>
        </w:rPr>
        <w:t xml:space="preserve">решением Собрания депутатов 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Наумовского</w:t>
      </w:r>
      <w:r w:rsidRPr="001C55E1">
        <w:rPr>
          <w:rFonts w:ascii="Times New Roman" w:hAnsi="Times New Roman" w:cs="Times New Roman"/>
        </w:rPr>
        <w:t xml:space="preserve"> сельсовета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C55E1">
        <w:rPr>
          <w:rFonts w:ascii="Times New Roman" w:hAnsi="Times New Roman" w:cs="Times New Roman"/>
        </w:rPr>
        <w:t xml:space="preserve">Конышевского  района </w:t>
      </w:r>
    </w:p>
    <w:p w:rsidR="001C55E1" w:rsidRPr="001C55E1" w:rsidRDefault="00C02585" w:rsidP="00C025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03 августа 2021 г. № 43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  <w:r w:rsidRPr="001C55E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5E1">
        <w:rPr>
          <w:rFonts w:ascii="Times New Roman" w:hAnsi="Times New Roman" w:cs="Times New Roman"/>
          <w:b/>
          <w:bCs/>
          <w:sz w:val="28"/>
          <w:szCs w:val="28"/>
        </w:rPr>
        <w:t>О БЮ</w:t>
      </w:r>
      <w:r w:rsidR="0074265B">
        <w:rPr>
          <w:rFonts w:ascii="Times New Roman" w:hAnsi="Times New Roman" w:cs="Times New Roman"/>
          <w:b/>
          <w:bCs/>
          <w:sz w:val="28"/>
          <w:szCs w:val="28"/>
        </w:rPr>
        <w:t>ДЖЕТНОМ ПРОЦЕССЕ В  НАУМОВСКОМ</w:t>
      </w:r>
      <w:r w:rsidRPr="001C55E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СЕЛЬСОВЕТЕ КОНЫШЕВСКОГО РАЙОНА  КУРСКОЙ ОБЛАСТИ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9"/>
      <w:bookmarkEnd w:id="2"/>
      <w:r w:rsidRPr="001C55E1">
        <w:rPr>
          <w:rFonts w:ascii="Times New Roman" w:hAnsi="Times New Roman" w:cs="Times New Roman"/>
          <w:b/>
          <w:bCs/>
          <w:sz w:val="28"/>
          <w:szCs w:val="28"/>
        </w:rPr>
        <w:t>Глава 1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5E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5E1" w:rsidRPr="001C55E1" w:rsidRDefault="00C02585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bookmarkStart w:id="3" w:name="Par43"/>
      <w:bookmarkEnd w:id="3"/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1C55E1" w:rsidRPr="001C55E1">
        <w:rPr>
          <w:rFonts w:ascii="Times New Roman" w:hAnsi="Times New Roman" w:cs="Times New Roman"/>
          <w:bCs/>
          <w:sz w:val="28"/>
          <w:szCs w:val="28"/>
        </w:rPr>
        <w:t>Статья 1. Предмет регулирования настоящего Положения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5E1">
        <w:rPr>
          <w:rFonts w:ascii="Times New Roman" w:hAnsi="Times New Roman" w:cs="Times New Roman"/>
          <w:sz w:val="28"/>
          <w:szCs w:val="28"/>
        </w:rPr>
        <w:t xml:space="preserve">Настоящее Положение о бюджетном процессе в </w:t>
      </w:r>
      <w:proofErr w:type="spellStart"/>
      <w:r w:rsidR="0074265B">
        <w:rPr>
          <w:rFonts w:ascii="Times New Roman" w:hAnsi="Times New Roman" w:cs="Times New Roman"/>
          <w:sz w:val="28"/>
          <w:szCs w:val="28"/>
        </w:rPr>
        <w:t>Наумовском</w:t>
      </w:r>
      <w:proofErr w:type="spellEnd"/>
      <w:r w:rsidRPr="001C55E1">
        <w:rPr>
          <w:rFonts w:ascii="Times New Roman" w:hAnsi="Times New Roman" w:cs="Times New Roman"/>
          <w:sz w:val="28"/>
          <w:szCs w:val="28"/>
        </w:rPr>
        <w:t xml:space="preserve"> сельсовете Конышевского  района Курской области (далее - Положение) регламентирует деятельность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 района  Курской области и иных участников бюджетного процесса по составлению и рассмотрению проекта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района, утверждению и исполнению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 Конышевского района, осуществлению бюджетного учета, составлению, рассмотрению и утверждению бюджетной отчетности.</w:t>
      </w:r>
      <w:proofErr w:type="gramEnd"/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5E1" w:rsidRPr="001C55E1" w:rsidRDefault="00C02585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47"/>
      <w:bookmarkEnd w:id="4"/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C55E1" w:rsidRPr="001C55E1">
        <w:rPr>
          <w:rFonts w:ascii="Times New Roman" w:hAnsi="Times New Roman" w:cs="Times New Roman"/>
          <w:bCs/>
          <w:sz w:val="28"/>
          <w:szCs w:val="28"/>
        </w:rPr>
        <w:t xml:space="preserve">Статья 2. Бюджетное законодательство </w:t>
      </w:r>
      <w:r w:rsidR="001C55E1">
        <w:rPr>
          <w:rFonts w:ascii="Times New Roman" w:hAnsi="Times New Roman" w:cs="Times New Roman"/>
          <w:bCs/>
          <w:sz w:val="28"/>
          <w:szCs w:val="28"/>
        </w:rPr>
        <w:t>Наумовского</w:t>
      </w:r>
      <w:r w:rsidR="001C55E1" w:rsidRPr="001C55E1">
        <w:rPr>
          <w:rFonts w:ascii="Times New Roman" w:hAnsi="Times New Roman" w:cs="Times New Roman"/>
          <w:bCs/>
          <w:sz w:val="28"/>
          <w:szCs w:val="28"/>
        </w:rPr>
        <w:t xml:space="preserve"> сельсовета  Конышевского района  Курской области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C55E1">
        <w:rPr>
          <w:rFonts w:ascii="Times New Roman" w:hAnsi="Times New Roman" w:cs="Times New Roman"/>
          <w:sz w:val="28"/>
          <w:szCs w:val="28"/>
        </w:rPr>
        <w:t xml:space="preserve">Правовую основу бюджетного процесса в </w:t>
      </w:r>
      <w:proofErr w:type="spellStart"/>
      <w:r w:rsidR="0074265B">
        <w:rPr>
          <w:rFonts w:ascii="Times New Roman" w:hAnsi="Times New Roman" w:cs="Times New Roman"/>
          <w:sz w:val="28"/>
          <w:szCs w:val="28"/>
        </w:rPr>
        <w:t>Наумовском</w:t>
      </w:r>
      <w:proofErr w:type="spellEnd"/>
      <w:r w:rsidRPr="001C55E1">
        <w:rPr>
          <w:rFonts w:ascii="Times New Roman" w:hAnsi="Times New Roman" w:cs="Times New Roman"/>
          <w:sz w:val="28"/>
          <w:szCs w:val="28"/>
        </w:rPr>
        <w:t xml:space="preserve"> сельсовете Конышевского района  Курской области составляют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1C55E1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1C55E1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Бюджетный </w:t>
      </w:r>
      <w:hyperlink r:id="rId8" w:tooltip="&quot;Бюджетный кодекс Российской Федерации&quot; от 31.07.1998 N 145-ФЗ (ред. от 23.07.2013)------------ Недействующая редакция{КонсультантПлюс}" w:history="1">
        <w:r w:rsidRPr="001C55E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C55E1">
        <w:rPr>
          <w:rFonts w:ascii="Times New Roman" w:hAnsi="Times New Roman" w:cs="Times New Roman"/>
          <w:sz w:val="28"/>
          <w:szCs w:val="28"/>
        </w:rPr>
        <w:t xml:space="preserve"> Российской Федерации, иные федеральные законы, законы Курской области, </w:t>
      </w:r>
      <w:hyperlink r:id="rId9" w:tooltip="&quot;Устав муниципального района &quot;Железногорский район&quot; Курской области&quot; (принят решением Представительного собрания Железногорского района Курской области от 05.12.2005 N 9-1-РС) (ред. от 17.01.2012) (Зарегистрировано в ГУ Минюста России по Центральному федеральн" w:history="1">
        <w:r w:rsidRPr="001C55E1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1C55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Наумовский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сельсовет» Конышевского района Курской области, настоящее Положение и принятые в соответствии с ним нормативные акты о бюджете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на три года (очередной финансовый год и плановый период), иные</w:t>
      </w:r>
      <w:proofErr w:type="gramEnd"/>
      <w:r w:rsidRPr="001C55E1">
        <w:rPr>
          <w:rFonts w:ascii="Times New Roman" w:hAnsi="Times New Roman" w:cs="Times New Roman"/>
          <w:sz w:val="28"/>
          <w:szCs w:val="28"/>
        </w:rPr>
        <w:t xml:space="preserve"> нормативные акты, регулирующие бюджетные правоотношения.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2. Нормативные акты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области, регулирующие бюджетные правоотношения, должны соответствовать федеральному, областному законодательству и настоящему Положению. В случае противоречия настоящему Положению иного нормативного акта применяется настоящее Положение.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3. Во исполнение настоящего Положения, иных нормативных актов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района, регулирующих бюджетные правоотношения, Глава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 Конышевского района, иные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принимают нормативные правовые акты, регулирующие бюджетные правоотношения, в пределах своей </w:t>
      </w:r>
      <w:r w:rsidRPr="001C55E1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компетенции в соответствии с Бюджетным </w:t>
      </w:r>
      <w:hyperlink r:id="rId10" w:tooltip="&quot;Бюджетный кодекс Российской Федерации&quot; от 31.07.1998 N 145-ФЗ (ред. от 23.07.2013)------------ Недействующая редакция{КонсультантПлюс}" w:history="1">
        <w:r w:rsidRPr="001C55E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C55E1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Положением.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53"/>
      <w:bookmarkEnd w:id="5"/>
      <w:r w:rsidRPr="001C55E1">
        <w:rPr>
          <w:rFonts w:ascii="Times New Roman" w:hAnsi="Times New Roman" w:cs="Times New Roman"/>
          <w:bCs/>
          <w:sz w:val="28"/>
          <w:szCs w:val="28"/>
        </w:rPr>
        <w:t>Статья 3. Основные понятия и термины, используемые в настоящем Положении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В настоящем Положении применяются следующие понятия и термины: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бюджетный процесс -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</w:t>
      </w:r>
      <w:proofErr w:type="gramStart"/>
      <w:r w:rsidRPr="001C55E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C55E1">
        <w:rPr>
          <w:rFonts w:ascii="Times New Roman" w:hAnsi="Times New Roman" w:cs="Times New Roman"/>
          <w:sz w:val="28"/>
          <w:szCs w:val="28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(далее - местный бюджет) - форма образования и расходования денежных средств, предназначенных для финансового обеспечения задач и функций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нецелевое использование бюджетных средств - направление и использование их на цели, не соответствующие условиям получения указанных средств, определенным утвержденным бюджетом, бюджетной росписью, уведомлением о бюджетных ассигнованиях, сметой доходов и расходов либо иным правовым основанием их получения.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Другие понятия и термины, применяемые в настоящем Положении, использованы в их значениях, определенных Бюджетным </w:t>
      </w:r>
      <w:hyperlink r:id="rId11" w:tooltip="&quot;Бюджетный кодекс Российской Федерации&quot; от 31.07.1998 N 145-ФЗ (ред. от 23.07.2013)------------ Недействующая редакция{КонсультантПлюс}" w:history="1">
        <w:r w:rsidRPr="001C55E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C55E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62"/>
      <w:bookmarkEnd w:id="6"/>
      <w:r w:rsidRPr="001C55E1">
        <w:rPr>
          <w:rFonts w:ascii="Times New Roman" w:hAnsi="Times New Roman" w:cs="Times New Roman"/>
          <w:bCs/>
          <w:sz w:val="28"/>
          <w:szCs w:val="28"/>
        </w:rPr>
        <w:t>Статья 4. Правовая форма бюджета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разрабатывается и утверждается в форме решения Собрания депутатов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7" w:name="Par66"/>
      <w:bookmarkEnd w:id="7"/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55E1">
        <w:rPr>
          <w:rFonts w:ascii="Times New Roman" w:hAnsi="Times New Roman" w:cs="Times New Roman"/>
          <w:b/>
          <w:bCs/>
          <w:sz w:val="28"/>
          <w:szCs w:val="28"/>
        </w:rPr>
        <w:t>Глава 2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5E1">
        <w:rPr>
          <w:rFonts w:ascii="Times New Roman" w:hAnsi="Times New Roman" w:cs="Times New Roman"/>
          <w:b/>
          <w:bCs/>
          <w:sz w:val="28"/>
          <w:szCs w:val="28"/>
        </w:rPr>
        <w:t>ПОЛНОМОЧИЯ УЧАСТНИКОВ БЮДЖЕТНОГО ПРОЦЕССА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70"/>
      <w:bookmarkEnd w:id="8"/>
      <w:r w:rsidRPr="001C55E1">
        <w:rPr>
          <w:rFonts w:ascii="Times New Roman" w:hAnsi="Times New Roman" w:cs="Times New Roman"/>
          <w:bCs/>
          <w:sz w:val="28"/>
          <w:szCs w:val="28"/>
        </w:rPr>
        <w:t>Статья 5. Участники бюджетного процесса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Участниками бюджетного процесса являются: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Собрание  депутатов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Контрольно-счетный орган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- ревизионная комиссия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главные распорядители (распорядители) средств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lastRenderedPageBreak/>
        <w:t xml:space="preserve">главные администраторы (администраторы) доходов   бюджет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главные администраторы (администраторы)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получатели средств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Особенности бюджетных полномочий участников бюджетного процесса, являющихся органами местного самоуправления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области, устанавливаются Бюджетным </w:t>
      </w:r>
      <w:hyperlink r:id="rId12" w:tooltip="&quot;Бюджетный кодекс Российской Федерации&quot; от 31.07.1998 N 145-ФЗ (ред. от 23.07.2013)------------ Недействующая редакция{КонсультантПлюс}" w:history="1">
        <w:r w:rsidRPr="001C55E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C55E1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Положением, а также в установленных ими случаях иными нормативными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85"/>
      <w:bookmarkEnd w:id="9"/>
      <w:r w:rsidRPr="001C55E1">
        <w:rPr>
          <w:rFonts w:ascii="Times New Roman" w:hAnsi="Times New Roman" w:cs="Times New Roman"/>
          <w:bCs/>
          <w:sz w:val="28"/>
          <w:szCs w:val="28"/>
        </w:rPr>
        <w:t xml:space="preserve">Статья 6. Бюджетные полномочия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bCs/>
          <w:sz w:val="28"/>
          <w:szCs w:val="28"/>
        </w:rPr>
        <w:t xml:space="preserve"> сельсовета Конышевского района Курской области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обладает следующими полномочиями: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а) обеспечивает составление проекта 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района, отчетов об исполнении   бюджета (проекта бюджета и среднесрочного финансового плана)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района, вносят его с необходимыми документами и материалами на утверждение в Собрание депутатов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б) разрабатывает и утверждает методики распределения и (или) порядки предоставления межбюджетных трансфертов;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в) обеспечивает исполнение 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области, составление бюджетной отчетности, представляет отчет об исполнении 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на утверждение в Собрание депутатов 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г) обеспечивает управление муниципальным долгом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д) осуществляет иные полномочия, определенные Бюджетным </w:t>
      </w:r>
      <w:hyperlink r:id="rId13" w:tooltip="&quot;Бюджетный кодекс Российской Федерации&quot; от 31.07.1998 N 145-ФЗ (ред. от 23.07.2013)------------ Недействующая редакция{КонсультантПлюс}" w:history="1">
        <w:r w:rsidRPr="001C55E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C55E1">
        <w:rPr>
          <w:rFonts w:ascii="Times New Roman" w:hAnsi="Times New Roman" w:cs="Times New Roman"/>
          <w:sz w:val="28"/>
          <w:szCs w:val="28"/>
        </w:rPr>
        <w:t xml:space="preserve"> Российской Федерации и (или) принимаемыми в соответствии с ним нормативными правовыми актами, регулирующими бюджетные правоотношения.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94"/>
      <w:bookmarkEnd w:id="10"/>
      <w:r w:rsidRPr="001C55E1">
        <w:rPr>
          <w:rFonts w:ascii="Times New Roman" w:hAnsi="Times New Roman" w:cs="Times New Roman"/>
          <w:bCs/>
          <w:sz w:val="28"/>
          <w:szCs w:val="28"/>
        </w:rPr>
        <w:t xml:space="preserve">Статья 7. Бюджетные полномочия Собрания депутатов </w:t>
      </w:r>
      <w:r>
        <w:rPr>
          <w:rFonts w:ascii="Times New Roman" w:hAnsi="Times New Roman" w:cs="Times New Roman"/>
          <w:bCs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bCs/>
          <w:sz w:val="28"/>
          <w:szCs w:val="28"/>
        </w:rPr>
        <w:t xml:space="preserve"> сельсовета Конышевского района Курской области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обладает следующими полномочиями в сфере бюджетного процесса: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а) рассматривает и утверждает  бюджет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района, изменения и дополнения, вносимые в них;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б) рассматривает и утверждает отчеты об исполнении 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района, осуществляет  контроль в </w:t>
      </w:r>
      <w:r w:rsidRPr="001C55E1">
        <w:rPr>
          <w:rFonts w:ascii="Times New Roman" w:hAnsi="Times New Roman" w:cs="Times New Roman"/>
          <w:sz w:val="28"/>
          <w:szCs w:val="28"/>
        </w:rPr>
        <w:lastRenderedPageBreak/>
        <w:t>ходе  рассмотрения отдельных вопросов исполнения  бюджета на своих заседаниях, заседаниях комиссий, в ходе проводимых  публичных слушаний и в связи с депутатскими запросами;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в) формирует и определяет правовой статус органов, осуществляющих </w:t>
      </w:r>
      <w:proofErr w:type="gramStart"/>
      <w:r w:rsidRPr="001C55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55E1">
        <w:rPr>
          <w:rFonts w:ascii="Times New Roman" w:hAnsi="Times New Roman" w:cs="Times New Roman"/>
          <w:sz w:val="28"/>
          <w:szCs w:val="28"/>
        </w:rPr>
        <w:t xml:space="preserve"> исполнением 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г) осуществляет другие полномочия в соответствии с Бюджетным </w:t>
      </w:r>
      <w:hyperlink r:id="rId14" w:tooltip="&quot;Бюджетный кодекс Российской Федерации&quot; от 31.07.1998 N 145-ФЗ (ред. от 23.07.2013)------------ Недействующая редакция{КонсультантПлюс}" w:history="1">
        <w:r w:rsidRPr="001C55E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C55E1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правовыми актами бюджетного законодательства Российской Федерации.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5E1">
        <w:rPr>
          <w:rFonts w:ascii="Times New Roman" w:hAnsi="Times New Roman" w:cs="Times New Roman"/>
          <w:sz w:val="28"/>
          <w:szCs w:val="28"/>
        </w:rPr>
        <w:t xml:space="preserve">Собранию депутатов  в пределах его компетенции по бюджетным  вопросам, установленной  Конституцией  Российской Федерации, Бюджетным кодексом, иными  нормативными  правовыми Российской Федерации, для обеспечения их полномочий  должна быть  предоставлена Администрацией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вся необходимая информация. </w:t>
      </w:r>
      <w:proofErr w:type="gramEnd"/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ab/>
        <w:t xml:space="preserve">Статья 8. Полномочия контрольно - ревизионной комиссии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 Курской области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осуществляет бюджетные полномочия </w:t>
      </w:r>
      <w:proofErr w:type="gramStart"/>
      <w:r w:rsidRPr="001C55E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C55E1">
        <w:rPr>
          <w:rFonts w:ascii="Times New Roman" w:hAnsi="Times New Roman" w:cs="Times New Roman"/>
          <w:sz w:val="28"/>
          <w:szCs w:val="28"/>
        </w:rPr>
        <w:t>: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аудиту эффективности, направленному на определение экономности и результативности использования бюджетных средств;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экспертизе проектов решений о бюджетах,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бюджетов;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экспертизе муниципальных программ;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анализу и мониторингу бюджетного процесса, в том числе  подготовке  предложений  по устранению  выявленных отклонений  в бюджетном процессе и совершенствованию бюджетного законодательства Российской Федерации;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подготовке предложений по совершенствованию осуществления главными администраторами бюджетных средств  внутреннего финансового контроля и внутреннего  финансового аудита;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5E1">
        <w:rPr>
          <w:rFonts w:ascii="Times New Roman" w:hAnsi="Times New Roman" w:cs="Times New Roman"/>
          <w:sz w:val="28"/>
          <w:szCs w:val="28"/>
        </w:rPr>
        <w:t>другим вопросам, установленным Федеральным законом от 5 апреля 2013 года № 41-ФЗ «О счетной палате Российской Федерации» и Федеральным законом  от 7 февраля  2011 года  № 6-ФЗ  «Об общих  принципах  организации и деятельности  контрольно-счетных органов  субъектов  Российской Федерации и муниципальных образований».</w:t>
      </w:r>
      <w:proofErr w:type="gramEnd"/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03"/>
      <w:bookmarkStart w:id="12" w:name="Par118"/>
      <w:bookmarkEnd w:id="11"/>
      <w:bookmarkEnd w:id="12"/>
      <w:r w:rsidRPr="001C55E1">
        <w:rPr>
          <w:rFonts w:ascii="Times New Roman" w:hAnsi="Times New Roman" w:cs="Times New Roman"/>
          <w:bCs/>
          <w:sz w:val="28"/>
          <w:szCs w:val="28"/>
        </w:rPr>
        <w:t xml:space="preserve">Статья 9. Бюджетные полномочия главного распорядителя (распорядителя) средств бюджета </w:t>
      </w:r>
      <w:r>
        <w:rPr>
          <w:rFonts w:ascii="Times New Roman" w:hAnsi="Times New Roman" w:cs="Times New Roman"/>
          <w:bCs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bCs/>
          <w:sz w:val="28"/>
          <w:szCs w:val="28"/>
        </w:rPr>
        <w:t xml:space="preserve"> сельсовета Конышевского района Курской области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1. Главный распорядитель средств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обладает следующими бюджетными полномочиями: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1) обеспечивает результативность, адресность и целевой характер </w:t>
      </w:r>
      <w:r w:rsidRPr="001C55E1">
        <w:rPr>
          <w:rFonts w:ascii="Times New Roman" w:hAnsi="Times New Roman" w:cs="Times New Roman"/>
          <w:sz w:val="28"/>
          <w:szCs w:val="28"/>
        </w:rPr>
        <w:lastRenderedPageBreak/>
        <w:t>использования бюджетных сре</w:t>
      </w:r>
      <w:proofErr w:type="gramStart"/>
      <w:r w:rsidRPr="001C55E1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C55E1">
        <w:rPr>
          <w:rFonts w:ascii="Times New Roman" w:hAnsi="Times New Roman" w:cs="Times New Roman"/>
          <w:sz w:val="28"/>
          <w:szCs w:val="28"/>
        </w:rPr>
        <w:t>оответствии с утвержденными ему   лимитами бюджетных обязательств и бюджетными ассигнованиями;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2) формирует перечень подведомственных ему распорядителей и получателей  бюджетных средств;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4) осуществляет планирование соответствующих расходов 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района, составляет обоснования бюджетных ассигнований;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5) составляет, утверждает и ведет бюджетную роспись, распределяет лимиты бюджетных обязательств и бюджетные ассигнования по подведомственным распорядителям и получателям  бюджетных средств  и исполняет соответствующую часть 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6) вносит предложения по формированию и изменению лимитов бюджетных обязательств;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7) вносит предложения по формированию и изменению сводной бюджетной росписи;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8) определяет порядок утверждения бюджетных смет подведомственных  получателей бюджетных  средств, являющихся казенными учреждениями;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9) формирует и утверждает муниципальные задания;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10) обеспечивает соблюдение получателями межбюджетных субсидий, субвенций и иных межбюджетных трансфертов, имеющих целевое назначение, а также  иных субсидий  и бюджетных инвестиций, определенных Бюджетным кодексом, условий, целей и порядка, установленных при их предоставлении; 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11) утратил силу;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12) формирует бюджетную отчетность главного распорядителя бюджетных средств;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12.1) отвечает  по денежным обязательствам подведомственных ему получателей бюджетных средств;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13) осуществляет иные бюджетные полномочия, установленные Бюджетным </w:t>
      </w:r>
      <w:hyperlink r:id="rId15" w:tooltip="&quot;Бюджетный кодекс Российской Федерации&quot; от 31.07.1998 N 145-ФЗ (ред. от 23.07.2013)------------ Недействующая редакция{КонсультантПлюс}" w:history="1">
        <w:r w:rsidRPr="001C55E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C55E1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в соответствии с ним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области, регулирующими бюджетные правоотношения.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2. Распорядитель средств 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обладает следующими бюджетными полномочиями: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а) осуществляет планирование соответствующих расходов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б) распределяет бюджетные ассигнования, лимиты бюджетных обязательств по подведомственным распорядителям и (или) получателям средств 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и исполняет соответствующую часть местного бюджета;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в) вносит предложения главному распорядителю средств  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района, в ведении которого находится, по формированию и изменению бюджетной росписи;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г) обеспечивает  соблюдение получателями  межбюджетных субсидий, субвенций и иных межбюджетных трансфертов, имеющих целевое  назначение, а также иных субсидий  и бюджетных инвестиций, определенных Бюджетным </w:t>
      </w:r>
      <w:hyperlink r:id="rId16" w:tooltip="&quot;Бюджетный кодекс Российской Федерации&quot; от 31.07.1998 N 145-ФЗ (ред. от 23.07.2013)------------ Недействующая редакция{КонсультантПлюс}" w:history="1">
        <w:r w:rsidRPr="001C55E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C55E1">
        <w:rPr>
          <w:rFonts w:ascii="Times New Roman" w:hAnsi="Times New Roman" w:cs="Times New Roman"/>
          <w:sz w:val="28"/>
          <w:szCs w:val="28"/>
        </w:rPr>
        <w:t xml:space="preserve"> Российской Федерации, условий, целей и порядка, установленных при их предоставлении;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д) в случае и порядке, установленных соответствующим главным распорядителем бюджетных средств, осуществляет отдельные  бюджетные полномочия  главного распорядителя бюджетных средств, в ведении которого находится.  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3. Главный распорядитель средств 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выступает </w:t>
      </w:r>
      <w:proofErr w:type="gramStart"/>
      <w:r w:rsidRPr="001C55E1">
        <w:rPr>
          <w:rFonts w:ascii="Times New Roman" w:hAnsi="Times New Roman" w:cs="Times New Roman"/>
          <w:sz w:val="28"/>
          <w:szCs w:val="28"/>
        </w:rPr>
        <w:t>в суде от имени муниципального образования  в качестве представителя ответчика по искам к  муниципальному образованию</w:t>
      </w:r>
      <w:proofErr w:type="gramEnd"/>
      <w:r w:rsidRPr="001C55E1">
        <w:rPr>
          <w:rFonts w:ascii="Times New Roman" w:hAnsi="Times New Roman" w:cs="Times New Roman"/>
          <w:sz w:val="28"/>
          <w:szCs w:val="28"/>
        </w:rPr>
        <w:t>: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5E1">
        <w:rPr>
          <w:rFonts w:ascii="Times New Roman" w:hAnsi="Times New Roman" w:cs="Times New Roman"/>
          <w:sz w:val="28"/>
          <w:szCs w:val="28"/>
        </w:rPr>
        <w:t xml:space="preserve">а)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или должностных лиц этих органов, по ведомственной принадлежности, в том числе в результате издания нормативных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области, не соответствующих закону или иному правовому акту;</w:t>
      </w:r>
      <w:proofErr w:type="gramEnd"/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б) предъявляемым  при недостаточности  лимитов бюджетных обязательств, доведенных подведомственному ему получателю бюджетных средств, являющемуся казенным  учреждением, для исполнения его денежных обязательств.</w:t>
      </w:r>
    </w:p>
    <w:p w:rsidR="001C55E1" w:rsidRPr="001C55E1" w:rsidRDefault="001C55E1" w:rsidP="00C02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5B">
        <w:rPr>
          <w:rFonts w:ascii="Times New Roman" w:hAnsi="Times New Roman" w:cs="Times New Roman"/>
          <w:sz w:val="28"/>
          <w:szCs w:val="28"/>
        </w:rPr>
        <w:t xml:space="preserve">4. Внутренний </w:t>
      </w:r>
      <w:r w:rsidRPr="001C55E1">
        <w:rPr>
          <w:rFonts w:ascii="Times New Roman" w:hAnsi="Times New Roman" w:cs="Times New Roman"/>
          <w:sz w:val="28"/>
          <w:szCs w:val="28"/>
        </w:rPr>
        <w:t xml:space="preserve">финансовый аудит является деятельностью по формированию и предоставлению руководителю главного администратора бюджетных средств, руководителю распорядителя бюджетных средств, руководителю получателя бюджетных средств, руководителю администратора доходов бюджета, руководителю </w:t>
      </w:r>
      <w:proofErr w:type="gramStart"/>
      <w:r w:rsidRPr="001C55E1">
        <w:rPr>
          <w:rFonts w:ascii="Times New Roman" w:hAnsi="Times New Roman" w:cs="Times New Roman"/>
          <w:sz w:val="28"/>
          <w:szCs w:val="28"/>
        </w:rPr>
        <w:t>администратора источников финансирования дефицита бюджета</w:t>
      </w:r>
      <w:proofErr w:type="gramEnd"/>
      <w:r w:rsidRPr="001C55E1">
        <w:rPr>
          <w:rFonts w:ascii="Times New Roman" w:hAnsi="Times New Roman" w:cs="Times New Roman"/>
          <w:sz w:val="28"/>
          <w:szCs w:val="28"/>
        </w:rPr>
        <w:t>:</w:t>
      </w:r>
    </w:p>
    <w:p w:rsidR="001C55E1" w:rsidRPr="001C55E1" w:rsidRDefault="001C55E1" w:rsidP="00C02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4880"/>
      <w:bookmarkEnd w:id="13"/>
      <w:r w:rsidRPr="001C55E1">
        <w:rPr>
          <w:rFonts w:ascii="Times New Roman" w:hAnsi="Times New Roman" w:cs="Times New Roman"/>
          <w:sz w:val="28"/>
          <w:szCs w:val="28"/>
        </w:rPr>
        <w:t>1) 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 (далее - администратор бюджетных средств), главного администратора бюджетных средств, в том числе заключения о достоверности бюджетной отчетности;</w:t>
      </w:r>
    </w:p>
    <w:p w:rsidR="001C55E1" w:rsidRPr="001C55E1" w:rsidRDefault="001C55E1" w:rsidP="00C02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4881"/>
      <w:bookmarkEnd w:id="14"/>
      <w:r w:rsidRPr="001C55E1">
        <w:rPr>
          <w:rFonts w:ascii="Times New Roman" w:hAnsi="Times New Roman" w:cs="Times New Roman"/>
          <w:sz w:val="28"/>
          <w:szCs w:val="28"/>
        </w:rPr>
        <w:t>2)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1C55E1" w:rsidRPr="001C55E1" w:rsidRDefault="001C55E1" w:rsidP="00C02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4882"/>
      <w:bookmarkEnd w:id="15"/>
      <w:r w:rsidRPr="001C55E1">
        <w:rPr>
          <w:rFonts w:ascii="Times New Roman" w:hAnsi="Times New Roman" w:cs="Times New Roman"/>
          <w:sz w:val="28"/>
          <w:szCs w:val="28"/>
        </w:rPr>
        <w:t>3) заключения о результатах исполнения решений, направленных на повышение качества финансового менеджмента.</w:t>
      </w:r>
    </w:p>
    <w:p w:rsidR="001C55E1" w:rsidRPr="001C55E1" w:rsidRDefault="001C55E1" w:rsidP="00C02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dst4883"/>
      <w:bookmarkEnd w:id="16"/>
      <w:r w:rsidRPr="001C55E1">
        <w:rPr>
          <w:rFonts w:ascii="Times New Roman" w:hAnsi="Times New Roman" w:cs="Times New Roman"/>
          <w:sz w:val="28"/>
          <w:szCs w:val="28"/>
        </w:rPr>
        <w:t>5. Внутренний финансовый аудит осуществляется в целях:</w:t>
      </w:r>
    </w:p>
    <w:p w:rsidR="001C55E1" w:rsidRPr="001C55E1" w:rsidRDefault="001C55E1" w:rsidP="00C02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dst4884"/>
      <w:bookmarkEnd w:id="17"/>
      <w:r w:rsidRPr="001C55E1">
        <w:rPr>
          <w:rFonts w:ascii="Times New Roman" w:hAnsi="Times New Roman" w:cs="Times New Roman"/>
          <w:sz w:val="28"/>
          <w:szCs w:val="28"/>
        </w:rPr>
        <w:lastRenderedPageBreak/>
        <w:t>1) оценки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1C55E1" w:rsidRPr="001C55E1" w:rsidRDefault="001C55E1" w:rsidP="00C02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dst4885"/>
      <w:bookmarkEnd w:id="18"/>
      <w:r w:rsidRPr="001C55E1">
        <w:rPr>
          <w:rFonts w:ascii="Times New Roman" w:hAnsi="Times New Roman" w:cs="Times New Roman"/>
          <w:sz w:val="28"/>
          <w:szCs w:val="28"/>
        </w:rPr>
        <w:t xml:space="preserve"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</w:t>
      </w:r>
      <w:hyperlink r:id="rId17" w:anchor="dst4925" w:history="1">
        <w:r w:rsidRPr="001C55E1">
          <w:rPr>
            <w:rFonts w:ascii="Times New Roman" w:hAnsi="Times New Roman" w:cs="Times New Roman"/>
            <w:sz w:val="28"/>
            <w:szCs w:val="28"/>
          </w:rPr>
          <w:t>пунктом 5 статьи 264.1</w:t>
        </w:r>
      </w:hyperlink>
      <w:r w:rsidRPr="001C55E1">
        <w:rPr>
          <w:rFonts w:ascii="Times New Roman" w:hAnsi="Times New Roman" w:cs="Times New Roman"/>
          <w:sz w:val="28"/>
          <w:szCs w:val="28"/>
        </w:rPr>
        <w:t xml:space="preserve"> </w:t>
      </w:r>
      <w:bookmarkStart w:id="19" w:name="dst4886"/>
      <w:bookmarkEnd w:id="19"/>
    </w:p>
    <w:p w:rsidR="001C55E1" w:rsidRPr="001C55E1" w:rsidRDefault="001C55E1" w:rsidP="00C02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3) повышения качества финансового менеджмента.</w:t>
      </w:r>
    </w:p>
    <w:p w:rsidR="001C55E1" w:rsidRPr="001C55E1" w:rsidRDefault="001C55E1" w:rsidP="00C02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dst4887"/>
      <w:bookmarkEnd w:id="20"/>
      <w:r w:rsidRPr="001C55E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C55E1">
        <w:rPr>
          <w:rFonts w:ascii="Times New Roman" w:hAnsi="Times New Roman" w:cs="Times New Roman"/>
          <w:sz w:val="28"/>
          <w:szCs w:val="28"/>
        </w:rPr>
        <w:t>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должностными лицами (работниками) главного администратора бюджетных средств, администратора бюджетных средств, наделенными полномочиями по осуществлению внутреннего финансового аудита, а в случаях передачи полномочий, предусмотренных настоящей статьей, - структурными подразделениями или уполномоченными должностными лицами (работниками) главного администратора бюджетных средств (администратора бюджетных средств</w:t>
      </w:r>
      <w:proofErr w:type="gramEnd"/>
      <w:r w:rsidRPr="001C55E1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1C55E1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1C55E1">
        <w:rPr>
          <w:rFonts w:ascii="Times New Roman" w:hAnsi="Times New Roman" w:cs="Times New Roman"/>
          <w:sz w:val="28"/>
          <w:szCs w:val="28"/>
        </w:rPr>
        <w:t xml:space="preserve"> передаются указанные полномочия.</w:t>
      </w:r>
    </w:p>
    <w:p w:rsidR="001C55E1" w:rsidRPr="001C55E1" w:rsidRDefault="001C55E1" w:rsidP="00C02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dst4888"/>
      <w:bookmarkEnd w:id="21"/>
      <w:r w:rsidRPr="001C55E1">
        <w:rPr>
          <w:rFonts w:ascii="Times New Roman" w:hAnsi="Times New Roman" w:cs="Times New Roman"/>
          <w:sz w:val="28"/>
          <w:szCs w:val="28"/>
        </w:rPr>
        <w:t>7. Администратор бюджетных сре</w:t>
      </w:r>
      <w:proofErr w:type="gramStart"/>
      <w:r w:rsidRPr="001C55E1">
        <w:rPr>
          <w:rFonts w:ascii="Times New Roman" w:hAnsi="Times New Roman" w:cs="Times New Roman"/>
          <w:sz w:val="28"/>
          <w:szCs w:val="28"/>
        </w:rPr>
        <w:t>дств впр</w:t>
      </w:r>
      <w:proofErr w:type="gramEnd"/>
      <w:r w:rsidRPr="001C55E1">
        <w:rPr>
          <w:rFonts w:ascii="Times New Roman" w:hAnsi="Times New Roman" w:cs="Times New Roman"/>
          <w:sz w:val="28"/>
          <w:szCs w:val="28"/>
        </w:rPr>
        <w:t>аве передать полномочия по осуществлению внутреннего финансового аудита главному администратору бюджетных средств, в ведении которого он находится, или другому администратору бюджетных средств, находящемуся в ведении данного главного администратора бюджетных средств, в соответствии с федеральными стандартами внутреннего финансового аудита.</w:t>
      </w:r>
    </w:p>
    <w:p w:rsidR="001C55E1" w:rsidRPr="001C55E1" w:rsidRDefault="001C55E1" w:rsidP="00C02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dst3647"/>
      <w:bookmarkEnd w:id="22"/>
      <w:r w:rsidRPr="001C55E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C55E1">
        <w:rPr>
          <w:rFonts w:ascii="Times New Roman" w:hAnsi="Times New Roman" w:cs="Times New Roman"/>
          <w:sz w:val="28"/>
          <w:szCs w:val="28"/>
        </w:rPr>
        <w:t xml:space="preserve">Внутренний финансовый контроль и внутренний финансовый аудит осуществляются в соответствии с </w:t>
      </w:r>
      <w:hyperlink r:id="rId18" w:anchor="dst100009" w:history="1">
        <w:r w:rsidRPr="001C55E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1C55E1">
        <w:rPr>
          <w:rFonts w:ascii="Times New Roman" w:hAnsi="Times New Roman" w:cs="Times New Roman"/>
          <w:sz w:val="28"/>
          <w:szCs w:val="28"/>
        </w:rPr>
        <w:t>, установленным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администрацией.</w:t>
      </w:r>
      <w:proofErr w:type="gramEnd"/>
    </w:p>
    <w:p w:rsidR="001C55E1" w:rsidRPr="001C55E1" w:rsidRDefault="001C55E1" w:rsidP="00C02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dst4889"/>
      <w:bookmarkEnd w:id="23"/>
      <w:r w:rsidRPr="001C55E1">
        <w:rPr>
          <w:rFonts w:ascii="Times New Roman" w:hAnsi="Times New Roman" w:cs="Times New Roman"/>
          <w:sz w:val="28"/>
          <w:szCs w:val="28"/>
        </w:rPr>
        <w:t>9. 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государственных (муниципальных) нужд, проводится:</w:t>
      </w:r>
    </w:p>
    <w:p w:rsidR="001C55E1" w:rsidRPr="001C55E1" w:rsidRDefault="001C55E1" w:rsidP="00C02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dst4890"/>
      <w:bookmarkEnd w:id="24"/>
      <w:r w:rsidRPr="001C55E1">
        <w:rPr>
          <w:rFonts w:ascii="Times New Roman" w:hAnsi="Times New Roman" w:cs="Times New Roman"/>
          <w:sz w:val="28"/>
          <w:szCs w:val="28"/>
        </w:rPr>
        <w:t>1) финансовым органом (органом управления государственным внебюджетным фондом) в установленном им порядке в отношении главных администраторов средств соответствующего бюджета;</w:t>
      </w:r>
    </w:p>
    <w:p w:rsidR="001C55E1" w:rsidRPr="001C55E1" w:rsidRDefault="001C55E1" w:rsidP="00C02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dst4891"/>
      <w:bookmarkEnd w:id="25"/>
      <w:r w:rsidRPr="001C55E1">
        <w:rPr>
          <w:rFonts w:ascii="Times New Roman" w:hAnsi="Times New Roman" w:cs="Times New Roman"/>
          <w:sz w:val="28"/>
          <w:szCs w:val="28"/>
        </w:rPr>
        <w:lastRenderedPageBreak/>
        <w:t>2) главным администратором бюджетных средств в установленном им порядке в отношении подведомственных ему администраторов бюджетных средств.</w:t>
      </w:r>
    </w:p>
    <w:p w:rsidR="001C55E1" w:rsidRPr="001C55E1" w:rsidRDefault="001C55E1" w:rsidP="00C02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dst4892"/>
      <w:bookmarkEnd w:id="26"/>
      <w:r w:rsidRPr="001C55E1">
        <w:rPr>
          <w:rFonts w:ascii="Times New Roman" w:hAnsi="Times New Roman" w:cs="Times New Roman"/>
          <w:sz w:val="28"/>
          <w:szCs w:val="28"/>
        </w:rPr>
        <w:t>10. Порядок проведения мониторинга качества финансового менеджмента определяет в том числе:</w:t>
      </w:r>
    </w:p>
    <w:p w:rsidR="001C55E1" w:rsidRPr="001C55E1" w:rsidRDefault="001C55E1" w:rsidP="00C02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dst4893"/>
      <w:bookmarkEnd w:id="27"/>
      <w:r w:rsidRPr="001C55E1">
        <w:rPr>
          <w:rFonts w:ascii="Times New Roman" w:hAnsi="Times New Roman" w:cs="Times New Roman"/>
          <w:sz w:val="28"/>
          <w:szCs w:val="28"/>
        </w:rPr>
        <w:t>1)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указанного мониторинга;</w:t>
      </w:r>
    </w:p>
    <w:p w:rsidR="001C55E1" w:rsidRPr="001C55E1" w:rsidRDefault="001C55E1" w:rsidP="00C02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dst4894"/>
      <w:bookmarkEnd w:id="28"/>
      <w:r w:rsidRPr="001C55E1">
        <w:rPr>
          <w:rFonts w:ascii="Times New Roman" w:hAnsi="Times New Roman" w:cs="Times New Roman"/>
          <w:sz w:val="28"/>
          <w:szCs w:val="28"/>
        </w:rPr>
        <w:t>2) правила формирования и представления отчета о результатах мониторинга качества финансового менеджмента.</w:t>
      </w:r>
    </w:p>
    <w:p w:rsidR="001C55E1" w:rsidRPr="001C55E1" w:rsidRDefault="001C55E1" w:rsidP="00C02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dst4895"/>
      <w:bookmarkEnd w:id="29"/>
      <w:r w:rsidRPr="001C55E1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1C55E1">
        <w:rPr>
          <w:rFonts w:ascii="Times New Roman" w:hAnsi="Times New Roman" w:cs="Times New Roman"/>
          <w:sz w:val="28"/>
          <w:szCs w:val="28"/>
        </w:rPr>
        <w:t>Главный администратор средств соответствующего бюджета вправе внести на рассмотрение финансового органа (органа управления государственным внебюджетным фондом)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(органом управления государственным внебюджетным фондом) передать этому финансовому органу (органу управления государственным внебюджетным фондом) указанные полномочия.</w:t>
      </w:r>
      <w:proofErr w:type="gramEnd"/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bookmarkStart w:id="30" w:name="Par144"/>
      <w:bookmarkEnd w:id="30"/>
      <w:r w:rsidRPr="001C55E1">
        <w:rPr>
          <w:rFonts w:ascii="Times New Roman" w:hAnsi="Times New Roman" w:cs="Times New Roman"/>
          <w:bCs/>
          <w:sz w:val="28"/>
          <w:szCs w:val="28"/>
        </w:rPr>
        <w:t xml:space="preserve">Статья 9.1. Бюджетные полномочия главного администратора (администратора) доходов   бюджета </w:t>
      </w:r>
      <w:r>
        <w:rPr>
          <w:rFonts w:ascii="Times New Roman" w:hAnsi="Times New Roman" w:cs="Times New Roman"/>
          <w:bCs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bCs/>
          <w:sz w:val="28"/>
          <w:szCs w:val="28"/>
        </w:rPr>
        <w:t xml:space="preserve"> сельсовета Конышевского района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1. Главный администратор доходов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обладает следующими бюджетными полномочиями: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формирует перечень подведомственных ему администраторов доходов 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представляет сведения, необходимые для составления проекта 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представляет сведения для составления и ведения кассового плана;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формирует и представляет бюджетную отчетность главного администратора доходов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осуществляет иные бюджетные полномочия, установленные Бюджетным </w:t>
      </w:r>
      <w:hyperlink r:id="rId19" w:tooltip="&quot;Бюджетный кодекс Российской Федерации&quot; от 31.07.1998 N 145-ФЗ (ред. от 23.07.2013)------------ Недействующая редакция{КонсультантПлюс}" w:history="1">
        <w:r w:rsidRPr="001C55E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C55E1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в соответствии с ним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области, регулирующими бюджетные правоотношения.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2. Администратор доходов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обладает следующими бюджетными полномочиями: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осуществляет начисление, учет и </w:t>
      </w:r>
      <w:proofErr w:type="gramStart"/>
      <w:r w:rsidRPr="001C55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55E1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  бюджет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района, пеней и штрафов по ним;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осуществляет взыскание задолженности по платежам в   бюджет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района, пеней и штрафов;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принимает решение о возврате излишне уплаченных (взысканных) платежей </w:t>
      </w:r>
      <w:r w:rsidRPr="001C55E1">
        <w:rPr>
          <w:rFonts w:ascii="Times New Roman" w:hAnsi="Times New Roman" w:cs="Times New Roman"/>
          <w:sz w:val="28"/>
          <w:szCs w:val="28"/>
        </w:rPr>
        <w:lastRenderedPageBreak/>
        <w:t>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в случае и порядке, установленных главным администратором доходов 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района, формирует и представляет главному администратору доходов 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сведения и бюджетную отчетность, необходимые для осуществления полномочий соответствующего главного администратора доходов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5E1">
        <w:rPr>
          <w:rFonts w:ascii="Times New Roman" w:hAnsi="Times New Roman" w:cs="Times New Roman"/>
          <w:sz w:val="28"/>
          <w:szCs w:val="28"/>
        </w:rPr>
        <w:t xml:space="preserve"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20" w:tooltip="Федеральный закон от 27.07.2010 N 210-ФЗ (ред. от 23.07.2013) &quot;Об организации предоставления государственных и муниципальных услуг&quot;{КонсультантПлюс}" w:history="1">
        <w:r w:rsidRPr="001C55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55E1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  <w:proofErr w:type="gramEnd"/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осуществляет иные бюджетные полномочия, установленные Бюджетным </w:t>
      </w:r>
      <w:hyperlink r:id="rId21" w:tooltip="&quot;Бюджетный кодекс Российской Федерации&quot; от 31.07.1998 N 145-ФЗ (ред. от 23.07.2013)------------ Недействующая редакция{КонсультантПлюс}" w:history="1">
        <w:r w:rsidRPr="001C55E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C55E1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в соответствии с ним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области, регулирующими бюджетные правоотношения.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3. Бюджетные полномочия администраторов доходов 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района, в ведении которых они находятся, правовыми актами, наделяющими их полномочиями администратора доходов 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4. Бюджетные полномочия главных администраторов доходов 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района, являющихся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и (или) находящимися в их ведении казенными  учреждениями, осуществляются в порядке, установленном Администрацией 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31" w:name="Par163"/>
      <w:bookmarkEnd w:id="31"/>
      <w:r w:rsidRPr="001C55E1">
        <w:rPr>
          <w:rFonts w:ascii="Times New Roman" w:hAnsi="Times New Roman" w:cs="Times New Roman"/>
          <w:bCs/>
          <w:sz w:val="28"/>
          <w:szCs w:val="28"/>
        </w:rPr>
        <w:t xml:space="preserve">Статья 9.2. Бюджетные полномочия главного администратора (администратора) источников финансирования дефицита  бюджета </w:t>
      </w:r>
      <w:r>
        <w:rPr>
          <w:rFonts w:ascii="Times New Roman" w:hAnsi="Times New Roman" w:cs="Times New Roman"/>
          <w:bCs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bCs/>
          <w:sz w:val="28"/>
          <w:szCs w:val="28"/>
        </w:rPr>
        <w:t xml:space="preserve"> сельсовета Конышевского района Курской области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lastRenderedPageBreak/>
        <w:t xml:space="preserve">1. Главный администратор источников финансирования дефицита 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обладает следующими бюджетными полномочиями: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формирует перечни подведомственных ему администраторов источников финансирования дефицита 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осуществляет планирование (прогнозирование) поступлений и выплат по источникам финансирования дефицита   бюджет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 Конышевского района;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формирует бюджетную отчетность главного </w:t>
      </w:r>
      <w:proofErr w:type="gramStart"/>
      <w:r w:rsidRPr="001C55E1">
        <w:rPr>
          <w:rFonts w:ascii="Times New Roman" w:hAnsi="Times New Roman" w:cs="Times New Roman"/>
          <w:sz w:val="28"/>
          <w:szCs w:val="28"/>
        </w:rPr>
        <w:t>администратора источников финансирования дефицита   бюджета</w:t>
      </w:r>
      <w:proofErr w:type="gramEnd"/>
      <w:r w:rsidRPr="001C5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2. Администратор источников финансирования дефицита 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обладает следующими бюджетными полномочиями: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осуществляет планирование (прогнозирование) поступлений  и выплат по источникам финансирования дефицита 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1C55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55E1">
        <w:rPr>
          <w:rFonts w:ascii="Times New Roman" w:hAnsi="Times New Roman" w:cs="Times New Roman"/>
          <w:sz w:val="28"/>
          <w:szCs w:val="28"/>
        </w:rPr>
        <w:t xml:space="preserve"> полнотой и своевременностью поступления в бюджет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источников финансирования дефицита 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обеспечивает поступления в  бюджет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и выплаты из него по источникам финансирования дефицита 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формирует и представляет бюджетную отчетность;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в случае и порядке, установленных соответствующим главным администратором источников финансирования дефицита 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района, осуществляет отдельные бюджетные полномочия главного администратора источников финансирования дефицита местного бюджета, в ведении которого находится;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осуществляет иные бюджетные полномочия, установленные Бюджетным </w:t>
      </w:r>
      <w:hyperlink r:id="rId22" w:tooltip="&quot;Бюджетный кодекс Российской Федерации&quot; от 31.07.1998 N 145-ФЗ (ред. от 23.07.2013)------------ Недействующая редакция{КонсультантПлюс}" w:history="1">
        <w:r w:rsidRPr="001C55E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C55E1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в соответствии с ним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области, регулирующими бюджетные правоотношения.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bookmarkStart w:id="32" w:name="Par180"/>
      <w:bookmarkEnd w:id="32"/>
      <w:r w:rsidRPr="001C55E1">
        <w:rPr>
          <w:rFonts w:ascii="Times New Roman" w:hAnsi="Times New Roman" w:cs="Times New Roman"/>
          <w:bCs/>
          <w:sz w:val="28"/>
          <w:szCs w:val="28"/>
        </w:rPr>
        <w:t xml:space="preserve">Статья 9.3. Бюджетные полномочия получателя средств  бюджета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Наумовского</w:t>
      </w:r>
      <w:r w:rsidRPr="001C55E1">
        <w:rPr>
          <w:rFonts w:ascii="Times New Roman" w:hAnsi="Times New Roman" w:cs="Times New Roman"/>
          <w:bCs/>
          <w:sz w:val="28"/>
          <w:szCs w:val="28"/>
        </w:rPr>
        <w:t xml:space="preserve"> сельсовета Конышевского района Курской области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Получатель средств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обладает следующими бюджетными полномочиями: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составляет и исполняет бюджетную смету;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обеспечивает результативность, целевой характер использования предусмотренных ему бюджетных ассигнований;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вносит соответствующему главному распорядителю (распорядителю) средств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предложения по изменению бюджетной росписи;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ведет бюджетный учет (обеспечивает ведение бюджетного учета);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формирует бюджетную отчетность (обеспечивает формирование  бюджетной отчетности) и представляет бюджетную отчетность получателя средств 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соответствующему главному распорядителю (распорядителю) средств 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исполняет иные полномочия, установленные Бюджетным </w:t>
      </w:r>
      <w:hyperlink r:id="rId23" w:tooltip="&quot;Бюджетный кодекс Российской Федерации&quot; от 31.07.1998 N 145-ФЗ (ред. от 23.07.2013)------------ Недействующая редакция{КонсультантПлюс}" w:history="1">
        <w:r w:rsidRPr="001C55E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C55E1">
        <w:rPr>
          <w:rFonts w:ascii="Times New Roman" w:hAnsi="Times New Roman" w:cs="Times New Roman"/>
          <w:sz w:val="28"/>
          <w:szCs w:val="28"/>
        </w:rPr>
        <w:t xml:space="preserve"> Российской Федерации и принятыми в соответствии с ним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области, регулирующими бюджетные правоотношения.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33" w:name="Par191"/>
      <w:bookmarkEnd w:id="33"/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55E1">
        <w:rPr>
          <w:rFonts w:ascii="Times New Roman" w:hAnsi="Times New Roman" w:cs="Times New Roman"/>
          <w:b/>
          <w:bCs/>
          <w:sz w:val="28"/>
          <w:szCs w:val="28"/>
        </w:rPr>
        <w:t>Глава 3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5E1">
        <w:rPr>
          <w:rFonts w:ascii="Times New Roman" w:hAnsi="Times New Roman" w:cs="Times New Roman"/>
          <w:b/>
          <w:bCs/>
          <w:sz w:val="28"/>
          <w:szCs w:val="28"/>
        </w:rPr>
        <w:t xml:space="preserve">СОСТАВЛЕНИЕ ПРОЕКТА 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 КОНЫШЕВСКОГО РАЙОНА КУРСКОЙ ОБЛАСТИ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bookmarkStart w:id="34" w:name="Par195"/>
      <w:bookmarkEnd w:id="34"/>
      <w:r w:rsidRPr="001C55E1">
        <w:rPr>
          <w:rFonts w:ascii="Times New Roman" w:hAnsi="Times New Roman" w:cs="Times New Roman"/>
          <w:bCs/>
          <w:sz w:val="28"/>
          <w:szCs w:val="28"/>
        </w:rPr>
        <w:t xml:space="preserve">Статья 10. Основы составления проекта бюджета </w:t>
      </w:r>
      <w:r>
        <w:rPr>
          <w:rFonts w:ascii="Times New Roman" w:hAnsi="Times New Roman" w:cs="Times New Roman"/>
          <w:bCs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bCs/>
          <w:sz w:val="28"/>
          <w:szCs w:val="28"/>
        </w:rPr>
        <w:t xml:space="preserve"> сельсовета Конышевского района Курской области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1. Проект  бюджета 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составляется на основе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в целях финансового обеспечения расходных обязательств.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Составление проекта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Курской области - исключительная прерогатива Администрации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2. Проект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составляется в соответствии с положениями Бюджетного </w:t>
      </w:r>
      <w:hyperlink r:id="rId24" w:tooltip="&quot;Бюджетный кодекс Российской Федерации&quot; от 31.07.1998 N 145-ФЗ (ред. от 23.07.2013)------------ Недействующая редакция{КонсультантПлюс}" w:history="1">
        <w:r w:rsidRPr="001C55E1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1C55E1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Положением.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3. Проект 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составляется и утверждается сроком на очередной финансовый год и плановый период.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bookmarkStart w:id="35" w:name="Par203"/>
      <w:bookmarkEnd w:id="35"/>
      <w:r w:rsidRPr="001C55E1">
        <w:rPr>
          <w:rFonts w:ascii="Times New Roman" w:hAnsi="Times New Roman" w:cs="Times New Roman"/>
          <w:bCs/>
          <w:sz w:val="28"/>
          <w:szCs w:val="28"/>
        </w:rPr>
        <w:t xml:space="preserve">Статья 11. Сведения, необходимые для составления проекта бюджета </w:t>
      </w:r>
      <w:r>
        <w:rPr>
          <w:rFonts w:ascii="Times New Roman" w:hAnsi="Times New Roman" w:cs="Times New Roman"/>
          <w:bCs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bCs/>
          <w:sz w:val="28"/>
          <w:szCs w:val="28"/>
        </w:rPr>
        <w:t xml:space="preserve"> сельсовета Конышевского района Курской области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1. В целях своевременного и качественного составления проекта  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Администрация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имеет право получать необходимые сведения от иных финансовых органов, а также от иных органов местного самоуправления.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2. Составление проекта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основывается </w:t>
      </w:r>
      <w:proofErr w:type="gramStart"/>
      <w:r w:rsidRPr="001C55E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C55E1">
        <w:rPr>
          <w:rFonts w:ascii="Times New Roman" w:hAnsi="Times New Roman" w:cs="Times New Roman"/>
          <w:sz w:val="28"/>
          <w:szCs w:val="28"/>
        </w:rPr>
        <w:t>: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Бюджетном </w:t>
      </w:r>
      <w:proofErr w:type="gramStart"/>
      <w:r w:rsidRPr="001C55E1">
        <w:rPr>
          <w:rFonts w:ascii="Times New Roman" w:hAnsi="Times New Roman" w:cs="Times New Roman"/>
          <w:sz w:val="28"/>
          <w:szCs w:val="28"/>
        </w:rPr>
        <w:t>послании</w:t>
      </w:r>
      <w:proofErr w:type="gramEnd"/>
      <w:r w:rsidRPr="001C55E1">
        <w:rPr>
          <w:rFonts w:ascii="Times New Roman" w:hAnsi="Times New Roman" w:cs="Times New Roman"/>
          <w:sz w:val="28"/>
          <w:szCs w:val="28"/>
        </w:rPr>
        <w:t xml:space="preserve"> Президента  Российской Федерации;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5E1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1C55E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gramStart"/>
      <w:r w:rsidRPr="001C55E1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1C55E1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 w:rsidRPr="001C55E1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1C5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210"/>
      <w:bookmarkEnd w:id="36"/>
      <w:r w:rsidRPr="001C55E1">
        <w:rPr>
          <w:rFonts w:ascii="Times New Roman" w:hAnsi="Times New Roman" w:cs="Times New Roman"/>
          <w:bCs/>
          <w:sz w:val="28"/>
          <w:szCs w:val="28"/>
        </w:rPr>
        <w:t xml:space="preserve">Статья 12. Прогноз социально-экономического развития </w:t>
      </w:r>
      <w:r>
        <w:rPr>
          <w:rFonts w:ascii="Times New Roman" w:hAnsi="Times New Roman" w:cs="Times New Roman"/>
          <w:bCs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bCs/>
          <w:sz w:val="28"/>
          <w:szCs w:val="28"/>
        </w:rPr>
        <w:t xml:space="preserve"> сельсовета Конышевского района Курской области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1. 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разрабатывается на период не менее трех лет.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2. 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ежегодно  разрабатывается в порядке, установленном Администрацией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области, и одобряется Администрацией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одновременно с принятием решения о внесении проекта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 Конышевского района Курской области в Собрание депутатов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3.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4. Изменение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в ходе составления или рассмотрения проекта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влечет за собой изменение основных характеристик проекта 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5. Разработка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на очередной финансовый год и плановый период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C55E1">
        <w:rPr>
          <w:rFonts w:ascii="Times New Roman" w:hAnsi="Times New Roman" w:cs="Times New Roman"/>
          <w:bCs/>
          <w:sz w:val="28"/>
          <w:szCs w:val="28"/>
          <w:lang w:bidi="ru-RU"/>
        </w:rPr>
        <w:t>6.</w:t>
      </w:r>
      <w:r w:rsidRPr="001C55E1">
        <w:rPr>
          <w:rFonts w:ascii="Times New Roman" w:hAnsi="Times New Roman" w:cs="Times New Roman"/>
          <w:sz w:val="28"/>
          <w:szCs w:val="28"/>
        </w:rPr>
        <w:t xml:space="preserve"> </w:t>
      </w:r>
      <w:r w:rsidRPr="001C55E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Бюджетный прогноз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Наумовского</w:t>
      </w:r>
      <w:r w:rsidRPr="001C55E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сельсовета Конышевского района Курской области  на долгосрочный период разрабатывается каждые три года </w:t>
      </w:r>
      <w:r w:rsidRPr="001C55E1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 xml:space="preserve">на шесть и более лет на основе прогноза социально-экономического развития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Наумовского</w:t>
      </w:r>
      <w:r w:rsidRPr="001C55E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сельсовета Конышевского района Курской области  на соответствующий период</w:t>
      </w:r>
      <w:r w:rsidRPr="001C55E1">
        <w:rPr>
          <w:rFonts w:ascii="Times New Roman" w:hAnsi="Times New Roman" w:cs="Times New Roman"/>
          <w:b/>
          <w:bCs/>
          <w:sz w:val="28"/>
          <w:szCs w:val="28"/>
          <w:lang w:bidi="ru-RU"/>
        </w:rPr>
        <w:t>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C55E1">
        <w:rPr>
          <w:rFonts w:ascii="Times New Roman" w:hAnsi="Times New Roman" w:cs="Times New Roman"/>
          <w:b/>
          <w:bCs/>
          <w:sz w:val="28"/>
          <w:szCs w:val="28"/>
          <w:lang w:bidi="ru-RU"/>
        </w:rPr>
        <w:t>7.</w:t>
      </w:r>
      <w:r w:rsidRPr="001C55E1">
        <w:rPr>
          <w:rFonts w:ascii="Times New Roman" w:hAnsi="Times New Roman" w:cs="Times New Roman"/>
          <w:sz w:val="28"/>
          <w:szCs w:val="28"/>
        </w:rPr>
        <w:t xml:space="preserve"> </w:t>
      </w:r>
      <w:r w:rsidRPr="001C55E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Бюджетный прогноз (проект бюджетного прогноза, проект изменений бюджетного прогноза)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Наумовского</w:t>
      </w:r>
      <w:r w:rsidRPr="001C55E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сельсовета Конышевского района Курской области на долгосрочный период (за исключением показателей финансового обеспечения муниципальных программ)       представляется в представительный орган одновременно с проектом решения о соответствующем бюджете.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7" w:name="Par219"/>
      <w:bookmarkEnd w:id="37"/>
      <w:r w:rsidRPr="001C55E1">
        <w:rPr>
          <w:rFonts w:ascii="Times New Roman" w:hAnsi="Times New Roman" w:cs="Times New Roman"/>
          <w:bCs/>
          <w:sz w:val="28"/>
          <w:szCs w:val="28"/>
        </w:rPr>
        <w:t xml:space="preserve">Статья 13. Прогнозирование доходов бюджета </w:t>
      </w:r>
      <w:r>
        <w:rPr>
          <w:rFonts w:ascii="Times New Roman" w:hAnsi="Times New Roman" w:cs="Times New Roman"/>
          <w:bCs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bCs/>
          <w:sz w:val="28"/>
          <w:szCs w:val="28"/>
        </w:rPr>
        <w:t xml:space="preserve"> сельсовета Конышевского района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1. Доходы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прогнозируются на основе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</w:t>
      </w:r>
      <w:r w:rsidR="00A17BB7" w:rsidRPr="001C55E1">
        <w:rPr>
          <w:rFonts w:ascii="Times New Roman" w:hAnsi="Times New Roman" w:cs="Times New Roman"/>
          <w:sz w:val="28"/>
          <w:szCs w:val="28"/>
        </w:rPr>
        <w:t>области,</w:t>
      </w:r>
      <w:r w:rsidRPr="001C55E1">
        <w:rPr>
          <w:rFonts w:ascii="Times New Roman" w:hAnsi="Times New Roman" w:cs="Times New Roman"/>
          <w:sz w:val="28"/>
          <w:szCs w:val="28"/>
        </w:rPr>
        <w:t xml:space="preserve"> в условиях действующего на день внесения проекта решения Собрания депутатов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"О бюджете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области" в Собрание депутатов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законодательства о налогах и сборах и бюджетного законодательства Российской Федерации, а также законодательства Российской Федерации, законов Курской области, нормативно-правовых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области, устанавливающих неналоговые доходы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2. Нормативно-правовые акты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области, предусматривающие внесение изменений в законодательство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о налогах и сборах, принятые после дня внесения в Собрание депутатов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на три года (очередной финансовый год и плановый период), приводящие к изменению доходов (расходов)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района, должны содержать положения о вступлении в силу указанных нормативно-правовых актов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не ранее 1 января года, следующего за очередным финансовым годом.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224"/>
      <w:bookmarkEnd w:id="38"/>
      <w:r w:rsidRPr="001C55E1">
        <w:rPr>
          <w:rFonts w:ascii="Times New Roman" w:hAnsi="Times New Roman" w:cs="Times New Roman"/>
          <w:bCs/>
          <w:sz w:val="28"/>
          <w:szCs w:val="28"/>
        </w:rPr>
        <w:t>Статья 14. Планирование бюджетных ассигнований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1. Планирование бюджетных ассигнований осуществляется в порядке и в соответствии с методикой, устанавливаемой Администрацией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2. 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5E1">
        <w:rPr>
          <w:rFonts w:ascii="Times New Roman" w:hAnsi="Times New Roman" w:cs="Times New Roman"/>
          <w:sz w:val="28"/>
          <w:szCs w:val="28"/>
        </w:rPr>
        <w:lastRenderedPageBreak/>
        <w:t xml:space="preserve">Под бюджетными ассигнованиями на исполнение действующих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понимаются ассигнования, состав и (или) объем которых обусловлены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</w:t>
      </w:r>
      <w:proofErr w:type="gramEnd"/>
      <w:r w:rsidRPr="001C55E1">
        <w:rPr>
          <w:rFonts w:ascii="Times New Roman" w:hAnsi="Times New Roman" w:cs="Times New Roman"/>
          <w:sz w:val="28"/>
          <w:szCs w:val="28"/>
        </w:rPr>
        <w:t xml:space="preserve">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средств местного бюджета во исполнение       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5E1">
        <w:rPr>
          <w:rFonts w:ascii="Times New Roman" w:hAnsi="Times New Roman" w:cs="Times New Roman"/>
          <w:sz w:val="28"/>
          <w:szCs w:val="28"/>
        </w:rPr>
        <w:t xml:space="preserve">Под бюджетными ассигнованиями на исполнение принимаемых обязательств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понимаются ассигнования, состав и (или) объем которых обусловлены   нормативными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</w:t>
      </w:r>
      <w:proofErr w:type="gramEnd"/>
      <w:r w:rsidRPr="001C55E1">
        <w:rPr>
          <w:rFonts w:ascii="Times New Roman" w:hAnsi="Times New Roman" w:cs="Times New Roman"/>
          <w:sz w:val="28"/>
          <w:szCs w:val="28"/>
        </w:rPr>
        <w:t xml:space="preserve">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 во исполнение 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3. 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муниципального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4. Средства резервных фондов исполнительных органов государственной власти (местных администраций)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5. Порядок использования бюджетных ассигнований резервного фонда Правительства Российской Федерации, резервного фонда высшего исполнительного органа государственной власти субъекта Российской Федерации, резервного фонда местной администрации, предусмотренных в составе федерального бюджета, бюджета субъекта Российской Федерации, местного бюджета, устанавливается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Par232"/>
      <w:bookmarkEnd w:id="39"/>
      <w:r w:rsidRPr="001C55E1">
        <w:rPr>
          <w:rFonts w:ascii="Times New Roman" w:hAnsi="Times New Roman" w:cs="Times New Roman"/>
          <w:bCs/>
          <w:sz w:val="28"/>
          <w:szCs w:val="28"/>
        </w:rPr>
        <w:t xml:space="preserve">    Статья 15. Муниципальные  программы </w:t>
      </w:r>
      <w:r>
        <w:rPr>
          <w:rFonts w:ascii="Times New Roman" w:hAnsi="Times New Roman" w:cs="Times New Roman"/>
          <w:bCs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 w:rsidRPr="001C55E1">
        <w:rPr>
          <w:rFonts w:ascii="Times New Roman" w:hAnsi="Times New Roman" w:cs="Times New Roman"/>
          <w:bCs/>
          <w:sz w:val="28"/>
          <w:szCs w:val="28"/>
        </w:rPr>
        <w:lastRenderedPageBreak/>
        <w:t>Конышевского района Курской области</w:t>
      </w:r>
      <w:bookmarkStart w:id="40" w:name="Par243"/>
      <w:bookmarkEnd w:id="40"/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1. Муниципальные программы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утверждаются  Администрацией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</w:t>
      </w:r>
      <w:proofErr w:type="gramStart"/>
      <w:r w:rsidRPr="001C55E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Сроки реализации  муниципальных программ определяются   Администрацией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в устанавливаемом ею порядке.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Порядок принятия решений о разработке муниципальных программ и формирования и реализации указанных программ устанавливается правовым актом  Администрации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 района.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2. Объем бюджетных ассигнований на финансовое обеспечение реализации муниципальных программ утверждается решением о бюджете по каждой программе целевой статье расходов бюджета в соответствии с утвердившим программу нормативным правовым актом  Администрации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в </w:t>
      </w:r>
      <w:proofErr w:type="gramStart"/>
      <w:r w:rsidRPr="001C55E1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1C55E1">
        <w:rPr>
          <w:rFonts w:ascii="Times New Roman" w:hAnsi="Times New Roman" w:cs="Times New Roman"/>
          <w:sz w:val="28"/>
          <w:szCs w:val="28"/>
        </w:rPr>
        <w:t xml:space="preserve"> имеющихся в бюджете средств.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Муниципальные программы подлежат приведению в соответствие с решением Собрания депутатов 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 Конышевского района о бюджете не позднее двух месяцев со дня вступления в силу вышеуказанного решения.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3. По каждой  муниципальной программе ежегодно проводится оценка эффективности ее реализации. </w:t>
      </w:r>
      <w:hyperlink r:id="rId25" w:tooltip="Постановление Правительства РФ от 02.08.2010 N 588 (ред. от 20.12.2012) &quot;Об утверждении Порядка разработки, реализации и оценки эффективности государственных программ Российской Федерации&quot;{КонсультантПлюс}" w:history="1">
        <w:r w:rsidRPr="001C55E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Порядок</w:t>
        </w:r>
      </w:hyperlink>
      <w:r w:rsidRPr="001C55E1">
        <w:rPr>
          <w:rFonts w:ascii="Times New Roman" w:hAnsi="Times New Roman" w:cs="Times New Roman"/>
          <w:sz w:val="28"/>
          <w:szCs w:val="28"/>
        </w:rPr>
        <w:t xml:space="preserve"> проведения указанной оценки и ее критерии устанавливаются  Администрацией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По результатам указанной оценки Администрацией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 муниципальной программы.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bCs/>
          <w:sz w:val="28"/>
          <w:szCs w:val="28"/>
        </w:rPr>
        <w:t>Статья 16. Ведомственные целевые программы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В бюджете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 района Курской области.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bCs/>
          <w:sz w:val="28"/>
          <w:szCs w:val="28"/>
        </w:rPr>
        <w:t xml:space="preserve"> Статья   16.1 Дорожный фонд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Решением  Собрания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может </w:t>
      </w:r>
      <w:r w:rsidRPr="001C55E1">
        <w:rPr>
          <w:rFonts w:ascii="Times New Roman" w:hAnsi="Times New Roman" w:cs="Times New Roman"/>
          <w:sz w:val="28"/>
          <w:szCs w:val="28"/>
        </w:rPr>
        <w:lastRenderedPageBreak/>
        <w:t>быть предусмотрено создание муниципального дорожного фонда, а также порядок его формирования и использования.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41" w:name="Par247"/>
      <w:bookmarkEnd w:id="41"/>
      <w:r w:rsidRPr="001C55E1">
        <w:rPr>
          <w:rFonts w:ascii="Times New Roman" w:hAnsi="Times New Roman" w:cs="Times New Roman"/>
          <w:bCs/>
          <w:sz w:val="28"/>
          <w:szCs w:val="28"/>
        </w:rPr>
        <w:t>Статья 16.2. Порядок и сроки составления проекта бюджета Конышевского  района  Курской области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Порядок и сроки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устанавливаются местной администрацией с соблюдением требований, установленных Бюджетным </w:t>
      </w:r>
      <w:hyperlink r:id="rId26" w:tooltip="&quot;Бюджетный кодекс Российской Федерации&quot; от 31.07.1998 N 145-ФЗ (ред. от 23.07.2013)------------ Недействующая редакция{КонсультантПлюс}" w:history="1">
        <w:r w:rsidRPr="001C55E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C55E1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"Положением о бюджетном процессе".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bookmarkStart w:id="42" w:name="Par251"/>
      <w:bookmarkEnd w:id="42"/>
      <w:r w:rsidRPr="001C55E1">
        <w:rPr>
          <w:rFonts w:ascii="Times New Roman" w:hAnsi="Times New Roman" w:cs="Times New Roman"/>
          <w:bCs/>
          <w:sz w:val="28"/>
          <w:szCs w:val="28"/>
        </w:rPr>
        <w:t xml:space="preserve">Статья 16.3. Общие положения рассмотрения и утверждения бюджета   </w:t>
      </w:r>
      <w:r>
        <w:rPr>
          <w:rFonts w:ascii="Times New Roman" w:hAnsi="Times New Roman" w:cs="Times New Roman"/>
          <w:bCs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bCs/>
          <w:sz w:val="28"/>
          <w:szCs w:val="28"/>
        </w:rPr>
        <w:t xml:space="preserve"> сельсовета Конышевского района Курской области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1. В решении  Собрания депутатов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«О бюджете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области» должны содержаться основные характеристики бюджета, к которым относятся общий объем доходов  бюджета, общий объем расходов, дефицит (профицит)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района, а также  иные показатели, установленные Бюджетным кодексом, муниципальными правовыми актами Собрания депутатов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</w:t>
      </w:r>
      <w:proofErr w:type="gramStart"/>
      <w:r w:rsidRPr="001C55E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C55E1">
        <w:rPr>
          <w:rFonts w:ascii="Times New Roman" w:hAnsi="Times New Roman" w:cs="Times New Roman"/>
          <w:sz w:val="28"/>
          <w:szCs w:val="28"/>
        </w:rPr>
        <w:t xml:space="preserve">кроме решения о бюджете); 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2.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«О бюджете 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области»  утверждаются: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 бюджета;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перечень главных администраторов источников финансирования дефицита  бюджета;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5E1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</w:t>
      </w:r>
      <w:proofErr w:type="gramEnd"/>
      <w:r w:rsidRPr="001C55E1">
        <w:rPr>
          <w:rFonts w:ascii="Times New Roman" w:hAnsi="Times New Roman" w:cs="Times New Roman"/>
          <w:sz w:val="28"/>
          <w:szCs w:val="28"/>
        </w:rPr>
        <w:t xml:space="preserve"> также по разделам и подразделам классификации расходов бюджетов в случаях, установленных Бюджетным кодексом, законом субъекта Российской Федерации,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ведомственная  структура расходов  бюджета на очередной финансовый год и плановый период;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обязательств;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общий объем условно  утверждаемых (утвержденных) расходов в случае </w:t>
      </w:r>
      <w:r w:rsidRPr="001C55E1">
        <w:rPr>
          <w:rFonts w:ascii="Times New Roman" w:hAnsi="Times New Roman" w:cs="Times New Roman"/>
          <w:sz w:val="28"/>
          <w:szCs w:val="28"/>
        </w:rPr>
        <w:lastRenderedPageBreak/>
        <w:t>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 без учета расходов бюджета</w:t>
      </w:r>
      <w:proofErr w:type="gramStart"/>
      <w:r w:rsidRPr="001C55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55E1">
        <w:rPr>
          <w:rFonts w:ascii="Times New Roman" w:hAnsi="Times New Roman" w:cs="Times New Roman"/>
          <w:sz w:val="28"/>
          <w:szCs w:val="28"/>
        </w:rPr>
        <w:t>предусмотренных за счет межбюджетных трансфертов из других  бюджетов бюджетной системы РФ, имеющих целевое назначение), на второй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РФ, имеющих целевое назначение);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источники финансирования дефицита местного бюджета на  очередной финансовый год и плановый период;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и (или) муниципального внешнего долга по состоянию на 1 января года,  следующего за очередным финансовым годом и каждым годом планового периода с указанием, в том числе, верхнего предела долга по муниципальным гарантиям;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иные показатели бюджета, установленные Бюджетным </w:t>
      </w:r>
      <w:hyperlink r:id="rId27" w:tooltip="&quot;Бюджетный кодекс Российской Федерации&quot; от 31.07.1998 N 145-ФЗ (ред. от 23.07.2013)------------ Недействующая редакция{КонсультантПлюс}" w:history="1">
        <w:r w:rsidRPr="001C55E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C55E1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Положением.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3. В случае утверждения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на  очередной финансовый год и плановый период проект решения «О бюджете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области» утверждается путем изменения параметров планового периода утвержденного  бюджета и добавления к ним параметров второго года планового периода проекта  бюджета.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Изменение параметров планового периода местного бюджета осуществляется в соответствии с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местного бюджета.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4. Под условно утверждаемыми (утвержденными) расходами понимаются не распределенные в плановом периоде в соответствии с классификацией расходов бюджетов бюджетные ассигнования.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C55E1">
        <w:rPr>
          <w:rFonts w:ascii="Times New Roman" w:hAnsi="Times New Roman" w:cs="Times New Roman"/>
          <w:sz w:val="28"/>
          <w:szCs w:val="28"/>
        </w:rPr>
        <w:t xml:space="preserve">Решением о бюджете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Собрания «О бюджете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области», сверх соответствующих бюджетных ассигнований и (или) общего объема расходов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района.</w:t>
      </w:r>
      <w:proofErr w:type="gramEnd"/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bookmarkStart w:id="43" w:name="Par270"/>
      <w:bookmarkEnd w:id="43"/>
      <w:r w:rsidRPr="001C55E1">
        <w:rPr>
          <w:rFonts w:ascii="Times New Roman" w:hAnsi="Times New Roman" w:cs="Times New Roman"/>
          <w:bCs/>
          <w:sz w:val="28"/>
          <w:szCs w:val="28"/>
        </w:rPr>
        <w:t xml:space="preserve">Статья 17. Документы и материалы, представляемые одновременно с проектом бюджета </w:t>
      </w:r>
      <w:r>
        <w:rPr>
          <w:rFonts w:ascii="Times New Roman" w:hAnsi="Times New Roman" w:cs="Times New Roman"/>
          <w:bCs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bCs/>
          <w:sz w:val="28"/>
          <w:szCs w:val="28"/>
        </w:rPr>
        <w:t xml:space="preserve"> сельсовета Конышевского  района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Собрания депутатов  о бюджете в </w:t>
      </w:r>
      <w:r w:rsidRPr="001C55E1">
        <w:rPr>
          <w:rFonts w:ascii="Times New Roman" w:hAnsi="Times New Roman" w:cs="Times New Roman"/>
          <w:sz w:val="28"/>
          <w:szCs w:val="28"/>
        </w:rPr>
        <w:lastRenderedPageBreak/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представляются: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предварительные итоги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за истекший период текущего финансового года и ожидаемые итоги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за текущий финансовый год;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прогноз основных характеристик (общий объем доходов, общий объем расходов, дефицита (профицита) бюджета)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на очередной финансовый год и плановый период либо утвержденный среднесрочный финансовый план;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пояснительная записка к проекту местного бюджета;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методики (проекты методик)  и расчеты распределения межбюджетных трансфертов;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верхний предел муниципального долга на конец очередного финансового года и конец каждого года планового периода;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оценка ожидаемого исполнения местного бюджета на текущий финансовый год;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предложенные Собранием депутатов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проекты их бюджетной сметы, представляемой в случае возникновения разногласий с администрацией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в отношении указанной бюджетной сметы;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иные документы и материалы. 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В случае  утверждения  решением о бюджете распределения бюджетных ассигнований по муниципальным программам и непрограммным направлениям деятельности  к проекту решения  о бюджете представляются паспорта  муниципальных программ.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C55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55E1">
        <w:rPr>
          <w:rFonts w:ascii="Times New Roman" w:hAnsi="Times New Roman" w:cs="Times New Roman"/>
          <w:sz w:val="28"/>
          <w:szCs w:val="28"/>
        </w:rPr>
        <w:t xml:space="preserve"> если   проект решения о бюджете не содержит приложение с распределением бюджетных ассигнований по разделам и подразделам классификации расходов  бюджетов, приложение с распределением бюджетных ассигнований по разделам и подразделам  классификации расходов бюджета  включается в состав приложений к пояснительной записке к проекту решения о бюджете. 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44" w:name="Par285"/>
      <w:bookmarkEnd w:id="44"/>
      <w:r w:rsidRPr="001C55E1">
        <w:rPr>
          <w:rFonts w:ascii="Times New Roman" w:hAnsi="Times New Roman" w:cs="Times New Roman"/>
          <w:bCs/>
          <w:sz w:val="28"/>
          <w:szCs w:val="28"/>
        </w:rPr>
        <w:t xml:space="preserve">Статья 17.1. Внесение проекта решения «О бюджете </w:t>
      </w:r>
      <w:r>
        <w:rPr>
          <w:rFonts w:ascii="Times New Roman" w:hAnsi="Times New Roman" w:cs="Times New Roman"/>
          <w:bCs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bCs/>
          <w:sz w:val="28"/>
          <w:szCs w:val="28"/>
        </w:rPr>
        <w:t xml:space="preserve"> сельсовета Конышевского района Курской области» на рассмотрение Собрания  депутатов </w:t>
      </w:r>
      <w:r>
        <w:rPr>
          <w:rFonts w:ascii="Times New Roman" w:hAnsi="Times New Roman" w:cs="Times New Roman"/>
          <w:bCs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bCs/>
          <w:sz w:val="28"/>
          <w:szCs w:val="28"/>
        </w:rPr>
        <w:t xml:space="preserve"> сельсовета Конышевского  района Курской области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вносит на рассмотрение Собрания депутатов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 Конышевского  района проект решения о бюджете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</w:t>
      </w:r>
      <w:r w:rsidRPr="001C55E1">
        <w:rPr>
          <w:rFonts w:ascii="Times New Roman" w:hAnsi="Times New Roman" w:cs="Times New Roman"/>
          <w:sz w:val="28"/>
          <w:szCs w:val="28"/>
        </w:rPr>
        <w:lastRenderedPageBreak/>
        <w:t>сельсовета  Конышевского  района  на очередной финансовый год и плановый период не позднее 15 ноября текущего года.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2. Одновременно с проектом местного бюджета в Собрание депутатов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представляются документы и материалы в соответствии со </w:t>
      </w:r>
      <w:hyperlink w:anchor="Par290" w:tooltip="Ссылка на текущий документ" w:history="1">
        <w:r w:rsidRPr="001C55E1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1C55E1">
        <w:rPr>
          <w:rFonts w:ascii="Times New Roman" w:hAnsi="Times New Roman" w:cs="Times New Roman"/>
          <w:sz w:val="28"/>
          <w:szCs w:val="28"/>
        </w:rPr>
        <w:t>7 Положения о бюджетном процессе.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bookmarkStart w:id="45" w:name="Par290"/>
      <w:bookmarkEnd w:id="45"/>
      <w:r w:rsidRPr="001C55E1">
        <w:rPr>
          <w:rFonts w:ascii="Times New Roman" w:hAnsi="Times New Roman" w:cs="Times New Roman"/>
          <w:bCs/>
          <w:sz w:val="28"/>
          <w:szCs w:val="28"/>
        </w:rPr>
        <w:t>Статья 18. Публичные слушания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По проекту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и годовому отчету об исполнении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проводятся публичные слушания.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Порядок и организация публичных слушаний определяются </w:t>
      </w:r>
      <w:hyperlink r:id="rId28" w:tooltip="&quot;Устав муниципального района &quot;Железногорский район&quot; Курской области&quot; (принят решением Представительного собрания Железногорского района Курской области от 05.12.2005 N 9-1-РС) (ред. от 17.01.2012) (Зарегистрировано в ГУ Минюста России по Центральному федеральн" w:history="1">
        <w:r w:rsidRPr="001C55E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C55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Наумовский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сельсовет» Конышевского  района Курской области.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с целью выявления и учета общественного мнения и общественно значимых интересов жителей района при реализации  политики, проводимой Администрацией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и решения наиболее важных проблем экономического и социального развития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6" w:name="Par296"/>
      <w:bookmarkStart w:id="47" w:name="Par300"/>
      <w:bookmarkEnd w:id="46"/>
      <w:bookmarkEnd w:id="47"/>
      <w:r w:rsidRPr="001C55E1">
        <w:rPr>
          <w:rFonts w:ascii="Times New Roman" w:hAnsi="Times New Roman" w:cs="Times New Roman"/>
          <w:b/>
          <w:bCs/>
          <w:sz w:val="28"/>
          <w:szCs w:val="28"/>
        </w:rPr>
        <w:t>Глава 4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5E1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РАССМОТРЕНИЕ И УТВЕРЖДЕНИЕ БЮДЖЕТА 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КОНЫШЕВСКОГО РАЙОНА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 Статья 19. Внесение и подготовка к рассмотрению в  Собрании депутатов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проекта решения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 Курской области о   бюджете на очередной финансовый год и плановый период.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1. Проект решения Собрания депутатов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 Конышевского района Курской области о  бюджете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 Конышевского района на очередной финансовый год и плановый период со всеми документами и материалами считается внесенным в срок, если он поступил в  Собрание депутатов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 не позднее 15 ноября текущего года.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2. После получения проекта решения  Собрания депутатов  Конышевского района Курской области о бюджете на очередной финансовый год и плановый период  Собрание депутатов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устанавливает дату проведения заседания   Собрания депутатов.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 3. Проект решения  Собрания депутатов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 Конышевского района  о   бюджете  на очередной финансовый год и плановый период в течение трех дней со дня его внесения направляется  в комиссию  Собрания депутатов по бюджету, налогам и экономическому развитию для подготовки заключений.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4. Комиссия Собрания депутатов по бюджету, налогам и экономическому развитию рассматривает проект решения Собрания депутатов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 Конышевского района Курской области о  бюджете на очередной </w:t>
      </w:r>
      <w:r w:rsidRPr="001C55E1">
        <w:rPr>
          <w:rFonts w:ascii="Times New Roman" w:hAnsi="Times New Roman" w:cs="Times New Roman"/>
          <w:sz w:val="28"/>
          <w:szCs w:val="28"/>
        </w:rPr>
        <w:lastRenderedPageBreak/>
        <w:t>финансовый год и плановый период с учетом поступивших   поправок,   замечаний и предложений  к данному  проекту и готовит на рассмотрение  Собрания депутатов решение по проекту вышеуказанного решения.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Статья 20. Рассмотрение проекта решения  Собрания депутатов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 о бюджете на очередной финансовый год и плановый период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1. Собрание депутатов рассматривает проект решения о бюджете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на очередной финансовый год и плановый период.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2. Рассмотрение проекта решения Собрания депутатов о бюджете на очередной финансовый год и плановый период включает в себя: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а) обсуждение Собранием депутатов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 Конышевского района: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на очередной финансовый год и плановый период;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основных направлений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области; 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проекта программы муниципальных внутренних и (или) внешних заимствований в части источников финансирования дефицита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б) утверждение основных характеристик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прогнозируемого объема доходов 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 по группам, подгруппам и статьям классификации доходов бюджетов Российской Федерации;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общего объема расходов 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верхнего предела муниципального  долга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на конец очередного финансового года и конец каждого года планового периода;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прогнозируемого дефицита (профицита) 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расходов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по разделам, подразделам, целевым статьям и видам расходов классификации расходов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в пределах общего объема расходов   бюджета, утвержденного в первом чтении;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распределение бюджетных ассигнований бюджетных сре</w:t>
      </w:r>
      <w:proofErr w:type="gramStart"/>
      <w:r w:rsidRPr="001C55E1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C55E1">
        <w:rPr>
          <w:rFonts w:ascii="Times New Roman" w:hAnsi="Times New Roman" w:cs="Times New Roman"/>
          <w:sz w:val="28"/>
          <w:szCs w:val="28"/>
        </w:rPr>
        <w:t xml:space="preserve">оответствии с ведомственной структурой расходов 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иных показателей 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Статья 21. Порядок подписания   решения Собрания депутатов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 о бюджете на очередной финансовый год и плановый период.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1. Принятое решение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о бюджете на очередной финансовый год и плановый период в течение пяти календарных дней со дня принятия </w:t>
      </w:r>
      <w:r w:rsidRPr="001C55E1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направляется Главе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для подписания и обнародования.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Статья 22. Рассмотрение решения Собрания депутатов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 о бюджете на очередной финансовый год и плановый период в случае отклонения его Главой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1. В случае отклонения Главой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 принятого решения Собрания депутатов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о  бюджете на очередной финансовый год и плановый период вето Главы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преодолевается двумя третями голосов от списочного числа депутатов Собрания депутатов. В случае </w:t>
      </w:r>
      <w:proofErr w:type="spellStart"/>
      <w:r w:rsidRPr="001C55E1">
        <w:rPr>
          <w:rFonts w:ascii="Times New Roman" w:hAnsi="Times New Roman" w:cs="Times New Roman"/>
          <w:sz w:val="28"/>
          <w:szCs w:val="28"/>
        </w:rPr>
        <w:t>непреодоления</w:t>
      </w:r>
      <w:proofErr w:type="spellEnd"/>
      <w:r w:rsidRPr="001C55E1">
        <w:rPr>
          <w:rFonts w:ascii="Times New Roman" w:hAnsi="Times New Roman" w:cs="Times New Roman"/>
          <w:sz w:val="28"/>
          <w:szCs w:val="28"/>
        </w:rPr>
        <w:t xml:space="preserve"> Собранием депутатов вето Главы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 указанное решение передается для преодоления возникших разногласий в согласительную комиссию. 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2. Согласительная комиссия в течение 10 дней выносит на повторное рассмотрение  Собранием депутатов согласованное решение о бюджете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 на очередной финансовый год и плановый период.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повторно рассматривает решение о бюджете на очередной финансовый год и плановый период.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3. Принятое  Собранием депутатов в результате повторного рассмотрения решение   о бюджете на очередной финансовый год и плановый период направляется Главе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для подписания и обнародования.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Статья 23. Внесение изменений и дополнений в решение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 о  бюджете на очередной финансовый год и плановый период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1. Глава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 вносит в  Собрание депутатов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проекты  решений  Собрания депутатов о внесении изменений и дополнений в решение Собрания депутатов  о бюджете на очередной финансовый год и плановый период в случаях: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а) необходимости направить дополнительные расходы на цели, не связанные с уменьшением размера дефицита бюджета и с выплатами, сокращающими долговые обязательства бюджета, либо в случае превышения ожидаемых фактических доходов над утвержденными годовыми назначениями более чем на 10 процентов;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б) снижения объема поступлений доходов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или поступлений из источников финансирования дефицита   бюджета, что приводит к неполному по сравнению с утвержденным   бюджетом финансированию расходов более чем на 10 процентов годовых назначений;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в) по всем вопросам, являющимся предметом правового регулирования решения Собрания депутатов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о    бюджете, в том числе в части, изменяющей основные характеристики   бюджета и распределение расходов в ведомственной структуре расходов   бюджета  Конышевского района.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1C55E1"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и дополнений в решение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 бюджете согласно </w:t>
      </w:r>
      <w:hyperlink r:id="rId29" w:history="1">
        <w:r w:rsidRPr="001C55E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подпункту "а" части 1</w:t>
        </w:r>
      </w:hyperlink>
      <w:r w:rsidRPr="001C55E1">
        <w:rPr>
          <w:rFonts w:ascii="Times New Roman" w:hAnsi="Times New Roman" w:cs="Times New Roman"/>
          <w:sz w:val="28"/>
          <w:szCs w:val="28"/>
        </w:rPr>
        <w:t xml:space="preserve"> настоящей статьи Глава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вносит в Собрание депутатов по итогам исполнения бюджета 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за квартал (полугодие), в котором было получено превышение доходов, при этом финансирование расходов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сверх утвержденных ассигнований до вступления в силу решения о внесении</w:t>
      </w:r>
      <w:proofErr w:type="gramEnd"/>
      <w:r w:rsidRPr="001C55E1">
        <w:rPr>
          <w:rFonts w:ascii="Times New Roman" w:hAnsi="Times New Roman" w:cs="Times New Roman"/>
          <w:sz w:val="28"/>
          <w:szCs w:val="28"/>
        </w:rPr>
        <w:t xml:space="preserve"> изменений и дополнений в решение  Собрания депутатов о бюджете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на очередной финансовый год и плановый период не допускается.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3. Постоянная комиссия Собрания депутатов, по налогам и экономическому развитию рассматривает представленный Главой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проект решения  Собрания депутатов  и готовит заключение, которое представляет на рассмотрение Собранию депутатов 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1C55E1">
        <w:rPr>
          <w:rFonts w:ascii="Times New Roman" w:hAnsi="Times New Roman" w:cs="Times New Roman"/>
          <w:sz w:val="28"/>
          <w:szCs w:val="28"/>
        </w:rPr>
        <w:t xml:space="preserve">Депутаты Собрания депутатов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 вправе вносить проекты решений о внесении изменений в решение Собрания депутатов о бюджете в части, изменяющей основные характеристики и ведомственную структуру расходов   бюджета в текущем финансовом году, в случае превышения фактических доходов над утвержденными годовыми назначениями более чем на 10 процентов при условии, Глава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 не внес в Собрание депутатов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 соответствующий законопроект</w:t>
      </w:r>
      <w:proofErr w:type="gramEnd"/>
      <w:r w:rsidRPr="001C55E1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со дня рассмотрения  Собранием депутатов  отчета об исполнении бюджета за период, в котором получено указанное превышение.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Принятие решений по указанным законопроектам осуществляется в соответствии с процедурами и сроками, установленными в данном решении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C55E1">
        <w:rPr>
          <w:rFonts w:ascii="Times New Roman" w:hAnsi="Times New Roman" w:cs="Times New Roman"/>
          <w:b/>
          <w:bCs/>
          <w:sz w:val="28"/>
          <w:szCs w:val="28"/>
        </w:rPr>
        <w:t>Глава 5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5E1">
        <w:rPr>
          <w:rFonts w:ascii="Times New Roman" w:hAnsi="Times New Roman" w:cs="Times New Roman"/>
          <w:b/>
          <w:bCs/>
          <w:sz w:val="28"/>
          <w:szCs w:val="28"/>
        </w:rPr>
        <w:t>СОСТАВЛЕНИЕ, ВНЕШНЯЯ ПРОВЕРКА, РАССМОТРЕНИЕ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5E1">
        <w:rPr>
          <w:rFonts w:ascii="Times New Roman" w:hAnsi="Times New Roman" w:cs="Times New Roman"/>
          <w:b/>
          <w:bCs/>
          <w:sz w:val="28"/>
          <w:szCs w:val="28"/>
        </w:rPr>
        <w:t>И УТВЕРЖДЕНИЕ БЮДЖЕТНОЙ ОТЧЕТНОСТИ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Статья 24. Основы бюджетного учета и бюджетной отчетности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1. Бюджетный учет осуществляется в соответствии с планом счетов, включающим в себя бюджетную </w:t>
      </w:r>
      <w:hyperlink r:id="rId30" w:history="1">
        <w:r w:rsidRPr="001C55E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классификацию</w:t>
        </w:r>
      </w:hyperlink>
      <w:r w:rsidRPr="001C55E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2. Бюджетная отчетность включает: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1) отчет об исполнении 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2) баланс исполнения 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3) отчет о финансовых результатах деятельности;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4) отчет о движении денежных средств;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5) пояснительную записку.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3. Отчет об исполнении 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содержит данные об исполнении   бюджета по доходам, расходам и источникам финансирования дефицита   бюджета в соответствии с бюджетной </w:t>
      </w:r>
      <w:hyperlink r:id="rId31" w:history="1">
        <w:r w:rsidRPr="001C55E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классификацией</w:t>
        </w:r>
      </w:hyperlink>
      <w:r w:rsidRPr="001C55E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lastRenderedPageBreak/>
        <w:t xml:space="preserve">Баланс исполнения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содержит данные о нефинансовых и финансовых активах, обязательствах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на первый и последний дни отчетного периода по счетам плана счетов бюджетного учета.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муниципального  управления.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Отчет о движении денежных средств отражает операции по счетам бюджетов по кодам классификации операций сектора муниципального управления.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Пояснительная записка содержит анализ исполнения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 сельсовета Конышевского района и бюджетной отчетности, а также сведения о выполнении муниципального задания и (или) иных результатах использования бюджетных ассигнований главными распорядителями (распорядителями, получателями) средств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в отчетном финансовом году.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4. Главными распорядителями средств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(получателями средств   бюджета) могут применяться ведомственные (внутренние) акты, обеспечивающие детализацию финансовой информации с соблюдением единой методологии и стандартов бюджетного учета и бюджетной отчетности.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8" w:name="Par373"/>
      <w:bookmarkEnd w:id="48"/>
      <w:r w:rsidRPr="001C55E1">
        <w:rPr>
          <w:rFonts w:ascii="Times New Roman" w:hAnsi="Times New Roman" w:cs="Times New Roman"/>
          <w:bCs/>
          <w:sz w:val="28"/>
          <w:szCs w:val="28"/>
        </w:rPr>
        <w:t>Статья 25. Составление бюджетной отчетности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C55E1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района, главные администраторы доходов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района, главные администраторы источников финансирования дефицита бюджета (далее - главные администраторы средств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района) составляют бюджетную отчетность на основании представленной им бюджетной отчетности подведомственными получателями (распорядителями) средств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района, администраторами доходов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района, администраторами источников финансирования дефицита</w:t>
      </w:r>
      <w:proofErr w:type="gramEnd"/>
      <w:r w:rsidRPr="001C55E1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2. Бюджетная отчетность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составляется начальником отдела – главным бухгалтером Администрации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на основании сводной бюджетной отчетности главных администраторов средств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3. Бюджетная отчетность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является годовой.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является ежеквартальным.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4. Бюджетная отчетность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представляется  Администрации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lastRenderedPageBreak/>
        <w:t xml:space="preserve">5.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за первый квартал, полугодие и девять месяцев текущего финансового года утверждается Администрацией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и направляется в Собрание депутатов 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и созданный им орган внешнего муниципального финансового контроля.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подлежит утверждению решением Собрания  депутатов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области.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Статья 26. Формирование отчетности об исполнении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  Курской области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1.Начальник отдела – главный бухгалтер Администрации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представляет бюджетную отчетность в управление финансов Администрации Конышевского района.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1C55E1">
        <w:rPr>
          <w:rFonts w:ascii="Times New Roman" w:hAnsi="Times New Roman" w:cs="Times New Roman"/>
          <w:bCs/>
          <w:sz w:val="28"/>
          <w:szCs w:val="28"/>
        </w:rPr>
        <w:t>Статья 27. Внешняя проверка годового отчета об исполнении бюджета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1. Годовой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до его рассмотрения в Собрании депутатов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       2. Внешняя проверка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осуществляется ревизионной комиссией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в порядке, установленном муниципальным правовым актом Собрания депутатов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района, с соблюдением требований Бюджетного кодекса и с учетом особенностей, установленных федеральными законами.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По обращению Собрания депутатов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 Конышевского района внешняя проверка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 может осуществляться ревизионной комиссией Конышевского района или контрольно-счетным органом субъекта Российской Федерации.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3. Заключение на годовой отчет об исполнении бюджета представляется органам внешнего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в Собрание депутатов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с одновременным направлением в Администрацию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9" w:name="Par5279"/>
      <w:bookmarkStart w:id="50" w:name="Par381"/>
      <w:bookmarkEnd w:id="49"/>
      <w:bookmarkEnd w:id="50"/>
      <w:r w:rsidRPr="001C55E1">
        <w:rPr>
          <w:rFonts w:ascii="Times New Roman" w:hAnsi="Times New Roman" w:cs="Times New Roman"/>
          <w:bCs/>
          <w:sz w:val="28"/>
          <w:szCs w:val="28"/>
        </w:rPr>
        <w:t xml:space="preserve">Статья 28. Представление, рассмотрение и утверждение годового отчета об исполнении бюджета </w:t>
      </w:r>
      <w:r>
        <w:rPr>
          <w:rFonts w:ascii="Times New Roman" w:hAnsi="Times New Roman" w:cs="Times New Roman"/>
          <w:bCs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bCs/>
          <w:sz w:val="28"/>
          <w:szCs w:val="28"/>
        </w:rPr>
        <w:t xml:space="preserve"> сельсовета Конышевского района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1. Годовой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представляется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в Собрание депутатов 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</w:t>
      </w:r>
      <w:r w:rsidRPr="001C55E1">
        <w:rPr>
          <w:rFonts w:ascii="Times New Roman" w:hAnsi="Times New Roman" w:cs="Times New Roman"/>
          <w:sz w:val="28"/>
          <w:szCs w:val="28"/>
        </w:rPr>
        <w:lastRenderedPageBreak/>
        <w:t>сельсовета Конышевского района Курской области не позднее 1 мая текущего года.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2. Одновременно с годовым отчетом об исполнении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представляются: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1) проект решения Собрания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об исполнении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за отчетный финансовый год;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2) баланс исполнения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 Конышевского района Курской области;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3) отчет о финансовых результатах деятельности;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4) отчет о движении денежных средств;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5) пояснительная записка;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6) отчеты об использовании бюджетных ассигнований, о предоставлении и погашении бюджетных кредитов (ссуд), о состоянии муниципального долга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на начало и конец отчетного финансового года;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7) отчетность об исполнении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за отчетный финансовый год.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3. При рассмотрении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Собрание депутатов 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заслушивает: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доклад представителя администрации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района, о заключении ревизионной комиссии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на годовой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годового отчета об исполнении 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Собрание депутатов  принимает решение об утверждении либо отклонении проекта решения  Собрания депутатов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 об исполнении   бюджета. В случае отклонения  Собранием депутатов  проекта решения  об исполнении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1" w:name="Par396"/>
      <w:bookmarkStart w:id="52" w:name="Par408"/>
      <w:bookmarkEnd w:id="51"/>
      <w:bookmarkEnd w:id="52"/>
      <w:r w:rsidRPr="001C55E1">
        <w:rPr>
          <w:rFonts w:ascii="Times New Roman" w:hAnsi="Times New Roman" w:cs="Times New Roman"/>
          <w:sz w:val="28"/>
          <w:szCs w:val="28"/>
        </w:rPr>
        <w:t xml:space="preserve">Статья 29. Решение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об исполнении бюджета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об исполнении бюджета утверждается отчет об исполнении   бюджета за отчетный финансовый год с указанием общего объема доходов, расходов и дефицита (профицита)  бюджета.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Отдельными приложениями к решению Собрания депутатов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 сельсовета Конышевского района Курской области  об исполнении бюджета за отчетный финансовый год утверждаются показатели: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lastRenderedPageBreak/>
        <w:t xml:space="preserve">доходов 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по кодам классификации доходов бюджетов;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доходов 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расходов 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по ведомственной структуре расходов   бюджета;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расходов   бюджета по разделам и подразделам классификации расходов бюджетов;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  бюджета по кодам </w:t>
      </w:r>
      <w:proofErr w:type="gramStart"/>
      <w:r w:rsidRPr="001C55E1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1C55E1">
        <w:rPr>
          <w:rFonts w:ascii="Times New Roman" w:hAnsi="Times New Roman" w:cs="Times New Roman"/>
          <w:sz w:val="28"/>
          <w:szCs w:val="28"/>
        </w:rPr>
        <w:t>;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  бюджета по кодам групп, подгрупп, статей, видов </w:t>
      </w:r>
      <w:proofErr w:type="gramStart"/>
      <w:r w:rsidRPr="001C55E1">
        <w:rPr>
          <w:rFonts w:ascii="Times New Roman" w:hAnsi="Times New Roman" w:cs="Times New Roman"/>
          <w:sz w:val="28"/>
          <w:szCs w:val="28"/>
        </w:rPr>
        <w:t>источников финансирования дефицитов бюджетов классификации операций сектора муниципального</w:t>
      </w:r>
      <w:proofErr w:type="gramEnd"/>
      <w:r w:rsidRPr="001C55E1">
        <w:rPr>
          <w:rFonts w:ascii="Times New Roman" w:hAnsi="Times New Roman" w:cs="Times New Roman"/>
          <w:sz w:val="28"/>
          <w:szCs w:val="28"/>
        </w:rPr>
        <w:t xml:space="preserve"> управления, относящихся к источникам финансирования дефицитов бюджетов.</w:t>
      </w:r>
    </w:p>
    <w:p w:rsidR="001C55E1" w:rsidRPr="001C55E1" w:rsidRDefault="001C55E1" w:rsidP="00C0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Решением  Собрания депутатов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 Курской области об исполнении   бюджета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 Курской области также утверждаются иные показатели, установленные Бюджетным </w:t>
      </w:r>
      <w:hyperlink r:id="rId32" w:history="1">
        <w:r w:rsidRPr="001C55E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1C55E1">
        <w:rPr>
          <w:rFonts w:ascii="Times New Roman" w:hAnsi="Times New Roman" w:cs="Times New Roman"/>
          <w:sz w:val="28"/>
          <w:szCs w:val="28"/>
        </w:rPr>
        <w:t xml:space="preserve"> Российской Федерации для решения об исполнении   бюджета.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55E1">
        <w:rPr>
          <w:rFonts w:ascii="Times New Roman" w:hAnsi="Times New Roman" w:cs="Times New Roman"/>
          <w:b/>
          <w:bCs/>
          <w:sz w:val="28"/>
          <w:szCs w:val="28"/>
        </w:rPr>
        <w:t>Глава 6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5E1">
        <w:rPr>
          <w:rFonts w:ascii="Times New Roman" w:hAnsi="Times New Roman" w:cs="Times New Roman"/>
          <w:b/>
          <w:bCs/>
          <w:sz w:val="28"/>
          <w:szCs w:val="28"/>
        </w:rPr>
        <w:t>МУНИЦИПАЛЬНЫЙ  ФИНАНСОВЫЙ КОНТРОЛ</w:t>
      </w:r>
      <w:bookmarkStart w:id="53" w:name="Par5391"/>
      <w:bookmarkEnd w:id="53"/>
      <w:r w:rsidRPr="001C55E1"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bCs/>
          <w:sz w:val="28"/>
          <w:szCs w:val="28"/>
        </w:rPr>
        <w:t>Статья 30. Формы муниципального финансового контроля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  Муниципальный финансовый контроль подразделяется </w:t>
      </w:r>
      <w:proofErr w:type="gramStart"/>
      <w:r w:rsidRPr="001C55E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C55E1">
        <w:rPr>
          <w:rFonts w:ascii="Times New Roman" w:hAnsi="Times New Roman" w:cs="Times New Roman"/>
          <w:sz w:val="28"/>
          <w:szCs w:val="28"/>
        </w:rPr>
        <w:t xml:space="preserve"> внешний и внутренний, предварительный и последующий.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2. Внешний муниципальный финансовый контроль в сфере бюджетных правоотношений является контрольной деятельностью  ревизионной комиссии  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3.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контроля, являющихся соответственно органами (должностными лицами) Администрации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района, Федерального  казначейства.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4.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5. Последующий контроль осуществляется по результатам исполнения бюджетов бюджетной системы Российской Федерации в целях установления </w:t>
      </w:r>
      <w:r w:rsidRPr="001C55E1">
        <w:rPr>
          <w:rFonts w:ascii="Times New Roman" w:hAnsi="Times New Roman" w:cs="Times New Roman"/>
          <w:sz w:val="28"/>
          <w:szCs w:val="28"/>
        </w:rPr>
        <w:lastRenderedPageBreak/>
        <w:t>законности их исполнения, достоверности учета и отчетности</w:t>
      </w:r>
      <w:bookmarkStart w:id="54" w:name="Par5402"/>
      <w:bookmarkEnd w:id="54"/>
      <w:r w:rsidRPr="001C55E1">
        <w:rPr>
          <w:rFonts w:ascii="Times New Roman" w:hAnsi="Times New Roman" w:cs="Times New Roman"/>
          <w:sz w:val="28"/>
          <w:szCs w:val="28"/>
        </w:rPr>
        <w:t>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bCs/>
          <w:sz w:val="28"/>
          <w:szCs w:val="28"/>
        </w:rPr>
        <w:t>Статья 31.Объекты муниципального финансового контроля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1. Объектами муниципального финансового контроля  являются: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5E1">
        <w:rPr>
          <w:rFonts w:ascii="Times New Roman" w:hAnsi="Times New Roman" w:cs="Times New Roman"/>
          <w:sz w:val="28"/>
          <w:szCs w:val="28"/>
        </w:rP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 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муниципальные учреждения;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муниципальные унитарные предприятия и другие объекты предусмотренные  ст. 266.1 Бюджетного кодекса</w:t>
      </w:r>
      <w:proofErr w:type="gramStart"/>
      <w:r w:rsidRPr="001C55E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C55E1">
        <w:rPr>
          <w:rFonts w:ascii="Times New Roman" w:eastAsia="Calibri" w:hAnsi="Times New Roman" w:cs="Times New Roman"/>
        </w:rPr>
        <w:t xml:space="preserve"> 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C55E1">
        <w:rPr>
          <w:rFonts w:ascii="Times New Roman" w:hAnsi="Times New Roman" w:cs="Times New Roman"/>
          <w:sz w:val="28"/>
          <w:szCs w:val="28"/>
        </w:rPr>
        <w:t>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</w:t>
      </w:r>
      <w:proofErr w:type="gramEnd"/>
      <w:r w:rsidRPr="001C55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5E1">
        <w:rPr>
          <w:rFonts w:ascii="Times New Roman" w:hAnsi="Times New Roman" w:cs="Times New Roman"/>
          <w:sz w:val="28"/>
          <w:szCs w:val="28"/>
        </w:rPr>
        <w:t>соответствующего бюджета бюджетной системы Российской Федерации, государственных (муниципальных) контрактов, а также контрактов (договоров, соглашений), заключённых в целях исполнения указанных договоров (соглашений) и государственных (муниципальных) контрактов, соблюдения ими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таких юридических лиц.</w:t>
      </w:r>
      <w:proofErr w:type="gramEnd"/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2. Органы государственного (муниципального) финансового контроля осуществляют </w:t>
      </w:r>
      <w:proofErr w:type="gramStart"/>
      <w:r w:rsidRPr="001C55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55E1">
        <w:rPr>
          <w:rFonts w:ascii="Times New Roman" w:hAnsi="Times New Roman" w:cs="Times New Roman"/>
          <w:sz w:val="28"/>
          <w:szCs w:val="28"/>
        </w:rPr>
        <w:t xml:space="preserve"> использованием средств соответствующих бюджетов бюджетной системы Российской Федерации, а также межбюджетных трансфертов и бюджетных кредитов, предоставленных другому бюджету бюджетной системы Российской Федерации. Такой контроль осуществляется также в отношении главных распорядителей (распорядителей) и получателей средств бюджета, которому предоставлены межбюджетные трансферты.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5E1">
        <w:rPr>
          <w:rFonts w:ascii="Times New Roman" w:hAnsi="Times New Roman" w:cs="Times New Roman"/>
          <w:sz w:val="28"/>
          <w:szCs w:val="28"/>
        </w:rPr>
        <w:t xml:space="preserve">Государственный (муниципальный) финансовый контроль в отношении объектов контроля (за исключением участников бюджетного процесса, бюджетных и автономных учреждений, государственных (муниципальных) унитарных предприятий, государственных корпораций (компаний), публично-правовых компаний, хозяйственных товариществ и обществ с </w:t>
      </w:r>
      <w:r w:rsidRPr="001C55E1">
        <w:rPr>
          <w:rFonts w:ascii="Times New Roman" w:hAnsi="Times New Roman" w:cs="Times New Roman"/>
          <w:sz w:val="28"/>
          <w:szCs w:val="28"/>
        </w:rPr>
        <w:lastRenderedPageBreak/>
        <w:t>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</w:t>
      </w:r>
      <w:proofErr w:type="gramEnd"/>
      <w:r w:rsidRPr="001C55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5E1">
        <w:rPr>
          <w:rFonts w:ascii="Times New Roman" w:hAnsi="Times New Roman" w:cs="Times New Roman"/>
          <w:sz w:val="28"/>
          <w:szCs w:val="28"/>
        </w:rPr>
        <w:t>договоров (соглашений) о предоставлении средств из бюджета, государственных (муниципальных) контрактов, а также контрактов (договоров, соглашений), заключённых в целях исполнения указанных договоров (соглашений) и государственных (муниципальных) контрактов, соблюдения ими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</w:t>
      </w:r>
      <w:proofErr w:type="gramEnd"/>
      <w:r w:rsidRPr="001C55E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C55E1">
        <w:rPr>
          <w:rFonts w:ascii="Times New Roman" w:hAnsi="Times New Roman" w:cs="Times New Roman"/>
          <w:sz w:val="28"/>
          <w:szCs w:val="28"/>
        </w:rPr>
        <w:t>распорядителей, получателей) бюджетных средств, главных администраторов источников финансирования дефицита бюджета, заключивших договоры (соглашения) о предоставлении средств из бюджета, государственные (муниципальные) контракты.</w:t>
      </w:r>
      <w:proofErr w:type="gramEnd"/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C55E1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объектами контроля в органы муниципального финансового контроля по их запросам информации, документов и материалов, необходимых для осуществления их полномочий по муниципальному) финансовому контролю, а равно их представление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  <w:proofErr w:type="gramEnd"/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bCs/>
          <w:sz w:val="28"/>
          <w:szCs w:val="28"/>
        </w:rPr>
        <w:t>Статья 32.</w:t>
      </w:r>
      <w:r w:rsidRPr="001C55E1">
        <w:rPr>
          <w:rFonts w:ascii="Times New Roman" w:hAnsi="Times New Roman" w:cs="Times New Roman"/>
          <w:sz w:val="28"/>
          <w:szCs w:val="28"/>
        </w:rPr>
        <w:t xml:space="preserve"> Методы осуществления муниципального финансового контроля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1. Методами осуществления муниципального финансового контроля являются проверка, ревизия, обследование, санкционирование операций.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2. Под проверкой 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Под ревизией 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Результаты проверки, ревизии оформляются актом.  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3.Проверки подразделяются  на камеральные и выездные, в том числе   встречные проверки.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Под камеральными проверками  понимаются проверки, </w:t>
      </w:r>
      <w:proofErr w:type="gramStart"/>
      <w:r w:rsidRPr="001C55E1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Pr="001C55E1">
        <w:rPr>
          <w:rFonts w:ascii="Times New Roman" w:hAnsi="Times New Roman" w:cs="Times New Roman"/>
          <w:sz w:val="28"/>
          <w:szCs w:val="28"/>
        </w:rPr>
        <w:t xml:space="preserve"> проводимые по месту нахождения органа муниципального финансового контроля на основании  бюджетной (бухгалтерской) отчетности и иных документов, представляемых по его запросу.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Под выездными проверками понимаются проверки, проводимые по месту    нахождения объектов контроля, в ходе которых  в том числе определяется  </w:t>
      </w:r>
      <w:r w:rsidRPr="001C55E1">
        <w:rPr>
          <w:rFonts w:ascii="Times New Roman" w:hAnsi="Times New Roman" w:cs="Times New Roman"/>
          <w:sz w:val="28"/>
          <w:szCs w:val="28"/>
        </w:rPr>
        <w:lastRenderedPageBreak/>
        <w:t>фактическое соответствие совершенных операций данным бюджетной (бухгалтерской) отчетности и первичных документов.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Под встречными проверками понимаются проверки, проводимые в рамках  выездных и  (или) камеральных проверок в целях установления и  (или) подтверждения фактов, связанных с  деятельностью объекта контроля.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4. Под обследованием  понимаются анализ и оценка </w:t>
      </w:r>
      <w:proofErr w:type="gramStart"/>
      <w:r w:rsidRPr="001C55E1">
        <w:rPr>
          <w:rFonts w:ascii="Times New Roman" w:hAnsi="Times New Roman" w:cs="Times New Roman"/>
          <w:sz w:val="28"/>
          <w:szCs w:val="28"/>
        </w:rPr>
        <w:t>состояния определенной сферы деятельности объекта контроля</w:t>
      </w:r>
      <w:proofErr w:type="gramEnd"/>
      <w:r w:rsidRPr="001C55E1">
        <w:rPr>
          <w:rFonts w:ascii="Times New Roman" w:hAnsi="Times New Roman" w:cs="Times New Roman"/>
          <w:sz w:val="28"/>
          <w:szCs w:val="28"/>
        </w:rPr>
        <w:t>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Результаты обследования оформляются заключением.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5. Под санкционированием операций понимается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bCs/>
          <w:sz w:val="28"/>
          <w:szCs w:val="28"/>
        </w:rPr>
        <w:t>33. Полномочия органов внешнего муниципального финансового контроля</w:t>
      </w:r>
      <w:bookmarkStart w:id="55" w:name="Par5443"/>
      <w:bookmarkEnd w:id="55"/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1. Полномочиями органов внешнего муниципального финансового контроля по осуществлению внешнего муниципального финансового контроля являются: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5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55E1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5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55E1">
        <w:rPr>
          <w:rFonts w:ascii="Times New Roman" w:hAnsi="Times New Roman" w:cs="Times New Roman"/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контроль в других сферах, установленных Федеральным </w:t>
      </w:r>
      <w:hyperlink r:id="rId33" w:tooltip="Федеральный закон от 07.02.2011 N 6-ФЗ (ред. от 02.07.2013) &quot;Об общих принципах организации и деятельности контрольно-счетных органов субъектов Российской Федерации и муниципальных образований&quot;{КонсультантПлюс}" w:history="1">
        <w:r w:rsidRPr="001C55E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1C55E1">
        <w:rPr>
          <w:rFonts w:ascii="Times New Roman" w:hAnsi="Times New Roman" w:cs="Times New Roman"/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2. При осуществлении полномочий по внешнему муниципальному финансовому контролю органами внешнего муниципального финансового контроля: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проводятся проверки, ревизии, обследования;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направляются органам и должностным лицам, уполномоченным в соответствии с Бюджетным кодексом,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принуждения, уведомления о применении бюджетных мер принуждения;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 Порядок осуществления полномочий органами внешнего муниципального </w:t>
      </w:r>
      <w:r w:rsidRPr="001C55E1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финансового контроля по внешнему муниципальному финансовому контролю определяется 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области. </w:t>
      </w:r>
      <w:bookmarkStart w:id="56" w:name="Par5460"/>
      <w:bookmarkStart w:id="57" w:name="Par5462"/>
      <w:bookmarkEnd w:id="56"/>
      <w:bookmarkEnd w:id="57"/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Статья 34.Полномочия Федерального Казначейства по  осуществлению внутреннего  муниципального финансового контроля.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1. Полномочиями Федерального казначейства по осуществлению внутреннего муниципального финансового контроля являются: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контроль за не превышением суммы по операции над лимитами бюджетных обязательств и (или) бюджетными ассигнованиями;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5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55E1">
        <w:rPr>
          <w:rFonts w:ascii="Times New Roman" w:hAnsi="Times New Roman" w:cs="Times New Roman"/>
          <w:sz w:val="28"/>
          <w:szCs w:val="28"/>
        </w:rPr>
        <w:t xml:space="preserve">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5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55E1">
        <w:rPr>
          <w:rFonts w:ascii="Times New Roman" w:hAnsi="Times New Roman" w:cs="Times New Roman"/>
          <w:sz w:val="28"/>
          <w:szCs w:val="28"/>
        </w:rPr>
        <w:t xml:space="preserve"> наличием документов, подтверждающих возникновение денежного обязательства, подлежащего оплате за счет средств бюджета.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5E1">
        <w:rPr>
          <w:rFonts w:ascii="Times New Roman" w:hAnsi="Times New Roman" w:cs="Times New Roman"/>
          <w:sz w:val="28"/>
          <w:szCs w:val="28"/>
        </w:rPr>
        <w:t>Контроль за соответствием сведений  о поставленном на учет бюджетном обязательстве по  муниципальному контракту сведениям о данном муниципальном контракте,  содержащемся  в предусмотренном законодательством Российской Федерации о контрактной системе в сфере закупок товаров, работ, услуг для обеспечения  государственных и муниципальных нужд реестре контрактов, заключенных заказчиками.</w:t>
      </w:r>
      <w:proofErr w:type="gramEnd"/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2. При осуществлении полномочий по внутреннему муниципальному финансовому контролю Федеральным казначейством проводится  санкционирование     операций.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ar5472"/>
      <w:bookmarkEnd w:id="58"/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Статья 35. Полномочия   органов  внутреннего муниципального финансового контроля по осуществлению внутреннего  муниципального финансового контроля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1. 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5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55E1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5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55E1">
        <w:rPr>
          <w:rFonts w:ascii="Times New Roman" w:hAnsi="Times New Roman" w:cs="Times New Roman"/>
          <w:sz w:val="28"/>
          <w:szCs w:val="28"/>
        </w:rPr>
        <w:t xml:space="preserve">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(муниципальных) заданий.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2. 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проводятся проверки, ревизии и обследования;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направляются органам и должностным лицам, уполномоченным в </w:t>
      </w:r>
      <w:r w:rsidRPr="001C55E1">
        <w:rPr>
          <w:rFonts w:ascii="Times New Roman" w:hAnsi="Times New Roman" w:cs="Times New Roman"/>
          <w:sz w:val="28"/>
          <w:szCs w:val="28"/>
        </w:rPr>
        <w:lastRenderedPageBreak/>
        <w:t>соответствии с Бюджетным   кодексом,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принуждения, уведомления о применении бюджетных мер принуждения;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3.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 муниципальными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C55E1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ar5487"/>
      <w:bookmarkStart w:id="60" w:name="Par5500"/>
      <w:bookmarkEnd w:id="59"/>
      <w:bookmarkEnd w:id="60"/>
      <w:r w:rsidRPr="001C55E1">
        <w:rPr>
          <w:rFonts w:ascii="Times New Roman" w:hAnsi="Times New Roman" w:cs="Times New Roman"/>
          <w:sz w:val="28"/>
          <w:szCs w:val="28"/>
        </w:rPr>
        <w:t xml:space="preserve">Статья 36. Представления и предписания органов внутреннего муниципального финансового контроля  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1.В случаях установления нарушения бюджетного законодательства  Российской Федерации  и иных  нормативных правовых актов, регулирующих бюджетные правоотношения, органами  муниципального финансового контроля составляются  представления и  (или) предписания.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2.Под представлением понимается  документ органа  муниципального финансового контроля,  который  должен содержать обязательную  для рассмотрения в установленные сроки или,  если  срок не указан, в течени</w:t>
      </w:r>
      <w:proofErr w:type="gramStart"/>
      <w:r w:rsidRPr="001C55E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C55E1">
        <w:rPr>
          <w:rFonts w:ascii="Times New Roman" w:hAnsi="Times New Roman" w:cs="Times New Roman"/>
          <w:sz w:val="28"/>
          <w:szCs w:val="28"/>
        </w:rPr>
        <w:t xml:space="preserve"> 30 дней со дня его получения информацию о выявленных  нарушениях  бюджетного законодательства Российской Федерации и иных  нормативных правовых актов, регулирующих бюджетные правоотношения, и требования о принятии мер  по их устранению, а также устранению причин и условий  таких нарушений.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C55E1">
        <w:rPr>
          <w:rFonts w:ascii="Times New Roman" w:hAnsi="Times New Roman" w:cs="Times New Roman"/>
          <w:sz w:val="28"/>
          <w:szCs w:val="28"/>
        </w:rPr>
        <w:t>Под предписанием понимается документ органа муниципального финансового контроля, 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 регулирующих бюджетные  правоотношения, и (или)  требования о возмещении причиненного такими  нарушениями ущерба муниципальному образованию.</w:t>
      </w:r>
      <w:proofErr w:type="gramEnd"/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4.Неисполнение предписаний органа  муниципального финансового  </w:t>
      </w:r>
      <w:proofErr w:type="gramStart"/>
      <w:r w:rsidRPr="001C55E1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1C55E1">
        <w:rPr>
          <w:rFonts w:ascii="Times New Roman" w:hAnsi="Times New Roman" w:cs="Times New Roman"/>
          <w:sz w:val="28"/>
          <w:szCs w:val="28"/>
        </w:rPr>
        <w:t xml:space="preserve"> о возмещении причиненного нарушением бюджетного законодательства Российской Федерации и иных нормативных правовых актов, регулирующих бюджетные  правоотношения,   муниципальному образованию ущерба является основанием для обращения уполномоченного соответственно нормативным правовым актом  местной администрации </w:t>
      </w:r>
      <w:r w:rsidRPr="001C55E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органа в суд с исковыми заявлениями  о возмещении ущерба,  причиненного муниципальному образованию нарушением бюджетного законодательства Российской Федерации и иных нормативных правовых актов, </w:t>
      </w:r>
      <w:proofErr w:type="gramStart"/>
      <w:r w:rsidRPr="001C55E1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Pr="001C55E1">
        <w:rPr>
          <w:rFonts w:ascii="Times New Roman" w:hAnsi="Times New Roman" w:cs="Times New Roman"/>
          <w:sz w:val="28"/>
          <w:szCs w:val="28"/>
        </w:rPr>
        <w:t xml:space="preserve"> бюджетные правоотношения.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5E1">
        <w:rPr>
          <w:rFonts w:ascii="Times New Roman" w:hAnsi="Times New Roman" w:cs="Times New Roman"/>
          <w:b/>
          <w:sz w:val="28"/>
          <w:szCs w:val="28"/>
        </w:rPr>
        <w:t>Глава 7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5E1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>Статья 37. Введение в действие настоящего решения</w:t>
      </w:r>
    </w:p>
    <w:p w:rsidR="001C55E1" w:rsidRPr="001C55E1" w:rsidRDefault="001C55E1" w:rsidP="00C0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 момента опубликования (обнародования) и распространяется  на правоотношения,  возникшие с 1 января 2014 года. </w:t>
      </w:r>
    </w:p>
    <w:p w:rsidR="001C55E1" w:rsidRPr="001C55E1" w:rsidRDefault="001C55E1" w:rsidP="00C0258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55E1" w:rsidRPr="001C55E1" w:rsidRDefault="001C55E1" w:rsidP="00C025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5E1" w:rsidRPr="001C55E1" w:rsidRDefault="001C55E1" w:rsidP="00C025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5E1" w:rsidRPr="001C55E1" w:rsidRDefault="001C55E1" w:rsidP="00C025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5E1" w:rsidRPr="001C55E1" w:rsidRDefault="001C55E1" w:rsidP="00C025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5E1" w:rsidRPr="001C55E1" w:rsidRDefault="001C55E1" w:rsidP="00C025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5E1" w:rsidRPr="001C55E1" w:rsidRDefault="001C55E1" w:rsidP="00C025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5E1" w:rsidRPr="001C55E1" w:rsidRDefault="001C55E1" w:rsidP="00C02585">
      <w:pPr>
        <w:spacing w:after="0" w:line="240" w:lineRule="auto"/>
        <w:rPr>
          <w:rFonts w:ascii="Times New Roman" w:hAnsi="Times New Roman" w:cs="Times New Roman"/>
        </w:rPr>
      </w:pPr>
    </w:p>
    <w:p w:rsidR="001C55E1" w:rsidRPr="001C55E1" w:rsidRDefault="001C55E1" w:rsidP="00C02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55E1" w:rsidRPr="001C55E1" w:rsidSect="00AC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DE" w:rsidRDefault="00896EDE" w:rsidP="00AC69EC">
      <w:pPr>
        <w:spacing w:after="0" w:line="240" w:lineRule="auto"/>
      </w:pPr>
      <w:r>
        <w:separator/>
      </w:r>
    </w:p>
  </w:endnote>
  <w:endnote w:type="continuationSeparator" w:id="0">
    <w:p w:rsidR="00896EDE" w:rsidRDefault="00896EDE" w:rsidP="00AC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DE" w:rsidRDefault="00896EDE" w:rsidP="00AC69EC">
      <w:pPr>
        <w:spacing w:after="0" w:line="240" w:lineRule="auto"/>
      </w:pPr>
      <w:r>
        <w:separator/>
      </w:r>
    </w:p>
  </w:footnote>
  <w:footnote w:type="continuationSeparator" w:id="0">
    <w:p w:rsidR="00896EDE" w:rsidRDefault="00896EDE" w:rsidP="00AC6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D8"/>
    <w:rsid w:val="00125179"/>
    <w:rsid w:val="00181427"/>
    <w:rsid w:val="00193ED8"/>
    <w:rsid w:val="001C55E1"/>
    <w:rsid w:val="00455922"/>
    <w:rsid w:val="005D7078"/>
    <w:rsid w:val="0074265B"/>
    <w:rsid w:val="0080097D"/>
    <w:rsid w:val="00841472"/>
    <w:rsid w:val="00896EDE"/>
    <w:rsid w:val="009B5752"/>
    <w:rsid w:val="009C64F1"/>
    <w:rsid w:val="00A17BB7"/>
    <w:rsid w:val="00AC69EC"/>
    <w:rsid w:val="00AC7A48"/>
    <w:rsid w:val="00BC0CA4"/>
    <w:rsid w:val="00BF74DF"/>
    <w:rsid w:val="00C02585"/>
    <w:rsid w:val="00EA17A6"/>
    <w:rsid w:val="00F5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9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9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9EC"/>
  </w:style>
  <w:style w:type="paragraph" w:styleId="a8">
    <w:name w:val="footer"/>
    <w:basedOn w:val="a"/>
    <w:link w:val="a9"/>
    <w:uiPriority w:val="99"/>
    <w:unhideWhenUsed/>
    <w:rsid w:val="00AC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9EC"/>
  </w:style>
  <w:style w:type="paragraph" w:customStyle="1" w:styleId="aa">
    <w:name w:val="Знак"/>
    <w:basedOn w:val="a"/>
    <w:rsid w:val="001C55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 Spacing"/>
    <w:uiPriority w:val="1"/>
    <w:qFormat/>
    <w:rsid w:val="001C5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9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9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9EC"/>
  </w:style>
  <w:style w:type="paragraph" w:styleId="a8">
    <w:name w:val="footer"/>
    <w:basedOn w:val="a"/>
    <w:link w:val="a9"/>
    <w:uiPriority w:val="99"/>
    <w:unhideWhenUsed/>
    <w:rsid w:val="00AC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9EC"/>
  </w:style>
  <w:style w:type="paragraph" w:customStyle="1" w:styleId="aa">
    <w:name w:val="Знак"/>
    <w:basedOn w:val="a"/>
    <w:rsid w:val="001C55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 Spacing"/>
    <w:uiPriority w:val="1"/>
    <w:qFormat/>
    <w:rsid w:val="001C5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9BCEF65F91C24ACC11422007980C65DD030EB62C84E0D3E4F58C31EC6H8r3M" TargetMode="External"/><Relationship Id="rId18" Type="http://schemas.openxmlformats.org/officeDocument/2006/relationships/hyperlink" Target="http://www.consultant.ru/document/cons_doc_LAW_294306/" TargetMode="External"/><Relationship Id="rId26" Type="http://schemas.openxmlformats.org/officeDocument/2006/relationships/hyperlink" Target="consultantplus://offline/ref=B6843B34166533FF506748BCFEF7FFA4C26555A7CDFBBEBF2DFD3433C7N9r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845EDF0F2D04D4E7EC54D7D0BBDDF8CE45942F6BE102761AFE538CF62J8rF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02F8FA0CE3B71B94332943B93C526D29B810BAA1EE8F671358532FFrFM" TargetMode="External"/><Relationship Id="rId12" Type="http://schemas.openxmlformats.org/officeDocument/2006/relationships/hyperlink" Target="consultantplus://offline/ref=29BCEF65F91C24ACC11422007980C65DD030EB62C84E0D3E4F58C31EC6H8r3M" TargetMode="External"/><Relationship Id="rId17" Type="http://schemas.openxmlformats.org/officeDocument/2006/relationships/hyperlink" Target="http://www.consultant.ru/document/cons_doc_LAW_330422/a822d521b7e939dc36b96b17da82719f28c22c59/" TargetMode="External"/><Relationship Id="rId25" Type="http://schemas.openxmlformats.org/officeDocument/2006/relationships/hyperlink" Target="consultantplus://offline/ref=C4542DCC67EE8CA1FA4C212BA2234F974A9135F877A8A9C420A386B8B2D133A8729AD9E57D2CA3C1UCXEE" TargetMode="External"/><Relationship Id="rId33" Type="http://schemas.openxmlformats.org/officeDocument/2006/relationships/hyperlink" Target="consultantplus://offline/ref=2E1268545F57127CE8384EC2D36FB02AD7BCDAED2D04FC2BD15A3543A9sFYD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024CAF330F2C5BD9B44D1869390676D60FD7A96EC94B7AFB3BA5CBAEICr7M" TargetMode="External"/><Relationship Id="rId20" Type="http://schemas.openxmlformats.org/officeDocument/2006/relationships/hyperlink" Target="consultantplus://offline/ref=7845EDF0F2D04D4E7EC54D7D0BBDDF8CE4584AFBB6102761AFE538CF62J8rFM" TargetMode="External"/><Relationship Id="rId29" Type="http://schemas.openxmlformats.org/officeDocument/2006/relationships/hyperlink" Target="consultantplus://offline/main?base=RLAW417;n=26414;fld=134;dst=100235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8D631EBB63D98EB4AA7F29A7403FA0EFD03F980ABC0367553AE20E27GCr2M" TargetMode="External"/><Relationship Id="rId24" Type="http://schemas.openxmlformats.org/officeDocument/2006/relationships/hyperlink" Target="consultantplus://offline/ref=BB557068F10521EDA4F87C61CA3B342B9E51C57D2BAC5C74AD5021B26EKFrEM" TargetMode="External"/><Relationship Id="rId32" Type="http://schemas.openxmlformats.org/officeDocument/2006/relationships/hyperlink" Target="consultantplus://offline/main?base=LAW;n=112715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4024CAF330F2C5BD9B44D1869390676D60FD7A96EC94B7AFB3BA5CBAEICr7M" TargetMode="External"/><Relationship Id="rId23" Type="http://schemas.openxmlformats.org/officeDocument/2006/relationships/hyperlink" Target="consultantplus://offline/ref=BB557068F10521EDA4F87C61CA3B342B9E51C57D2BAC5C74AD5021B26EKFrEM" TargetMode="External"/><Relationship Id="rId28" Type="http://schemas.openxmlformats.org/officeDocument/2006/relationships/hyperlink" Target="consultantplus://offline/ref=CD619CCC73F183F48B9F2AEBE906FB6F23941FF2B7839BCFD7D760AF3FC45D89OEr5M" TargetMode="External"/><Relationship Id="rId10" Type="http://schemas.openxmlformats.org/officeDocument/2006/relationships/hyperlink" Target="consultantplus://offline/ref=302F8FA0CE3B71B94332943B93C526D2988C0CAB14B9A17364D03CFADDFArCM" TargetMode="External"/><Relationship Id="rId19" Type="http://schemas.openxmlformats.org/officeDocument/2006/relationships/hyperlink" Target="consultantplus://offline/ref=7845EDF0F2D04D4E7EC54D7D0BBDDF8CE45942F6BE102761AFE538CF62J8rFM" TargetMode="External"/><Relationship Id="rId31" Type="http://schemas.openxmlformats.org/officeDocument/2006/relationships/hyperlink" Target="consultantplus://offline/main?base=LAW;n=112715;fld=134;dst=1001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2F8FA0CE3B71B943328A3685A97CDE9E8252A216B9AE223E8F67A78AA5AEF1F5rDM" TargetMode="External"/><Relationship Id="rId14" Type="http://schemas.openxmlformats.org/officeDocument/2006/relationships/hyperlink" Target="consultantplus://offline/ref=29BCEF65F91C24ACC11422007980C65DD030EB62C84E0D3E4F58C31EC6H8r3M" TargetMode="External"/><Relationship Id="rId22" Type="http://schemas.openxmlformats.org/officeDocument/2006/relationships/hyperlink" Target="consultantplus://offline/ref=BB557068F10521EDA4F87C61CA3B342B9E51C57D2BAC5C74AD5021B26EKFrEM" TargetMode="External"/><Relationship Id="rId27" Type="http://schemas.openxmlformats.org/officeDocument/2006/relationships/hyperlink" Target="consultantplus://offline/ref=B6843B34166533FF506748BCFEF7FFA4C26555A7CDFBBEBF2DFD3433C7N9rFM" TargetMode="External"/><Relationship Id="rId30" Type="http://schemas.openxmlformats.org/officeDocument/2006/relationships/hyperlink" Target="consultantplus://offline/main?base=LAW;n=112715;fld=134;dst=100129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302F8FA0CE3B71B94332943B93C526D2988C0CAB14B9A17364D03CFADDFAr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13053</Words>
  <Characters>74403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наумовка</cp:lastModifiedBy>
  <cp:revision>8</cp:revision>
  <cp:lastPrinted>2021-08-05T11:30:00Z</cp:lastPrinted>
  <dcterms:created xsi:type="dcterms:W3CDTF">2021-05-19T11:13:00Z</dcterms:created>
  <dcterms:modified xsi:type="dcterms:W3CDTF">2021-08-05T11:35:00Z</dcterms:modified>
</cp:coreProperties>
</file>